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E54A0">
      <w:pPr>
        <w:spacing w:line="560" w:lineRule="exact"/>
        <w:ind w:firstLine="640" w:firstLineChars="200"/>
        <w:rPr>
          <w:rFonts w:hint="eastAsia" w:ascii="黑体" w:hAnsi="黑体" w:eastAsia="黑体"/>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 xml:space="preserve">附件1 </w:t>
      </w:r>
      <w:r>
        <w:rPr>
          <w:rFonts w:hint="eastAsia" w:ascii="黑体" w:hAnsi="黑体" w:eastAsia="黑体"/>
          <w:color w:val="000000" w:themeColor="text1"/>
          <w:sz w:val="32"/>
          <w:szCs w:val="32"/>
          <w:lang w:val="en-US" w:eastAsia="zh-CN"/>
          <w14:textFill>
            <w14:solidFill>
              <w14:schemeClr w14:val="tx1"/>
            </w14:solidFill>
          </w14:textFill>
        </w:rPr>
        <w:t xml:space="preserve"> </w:t>
      </w:r>
    </w:p>
    <w:p w14:paraId="3EC02252">
      <w:pPr>
        <w:spacing w:line="560" w:lineRule="exact"/>
        <w:ind w:firstLine="640" w:firstLineChars="20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 xml:space="preserve">            </w:t>
      </w:r>
    </w:p>
    <w:p w14:paraId="0C9BF73D">
      <w:pPr>
        <w:spacing w:line="560" w:lineRule="exact"/>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申请条件及相关专业范围查询表</w:t>
      </w:r>
    </w:p>
    <w:p w14:paraId="22ACB099">
      <w:pPr>
        <w:spacing w:line="560" w:lineRule="exact"/>
        <w:ind w:firstLine="640" w:firstLineChars="200"/>
        <w:rPr>
          <w:rFonts w:hint="eastAsia" w:ascii="黑体" w:hAnsi="黑体" w:eastAsia="黑体" w:cs="Times New Roman"/>
          <w:sz w:val="32"/>
          <w:szCs w:val="32"/>
          <w:lang w:val="en-US" w:eastAsia="zh-CN"/>
        </w:rPr>
      </w:pPr>
    </w:p>
    <w:p w14:paraId="26AE0B93">
      <w:pPr>
        <w:spacing w:line="560" w:lineRule="exact"/>
        <w:ind w:firstLine="640" w:firstLineChars="200"/>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一、申请条件</w:t>
      </w:r>
    </w:p>
    <w:p w14:paraId="46474BD7">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1.具备以下条件之一者，可申报五级/初级工：</w:t>
      </w:r>
    </w:p>
    <w:p w14:paraId="689A33C5">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（1）年满16周岁，拟从事本职业或相关职业工作；</w:t>
      </w:r>
    </w:p>
    <w:p w14:paraId="3576977F">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（2）年满16周岁，从事本职业或相关职业工作。</w:t>
      </w:r>
    </w:p>
    <w:p w14:paraId="69734571">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2.具备以下条件之一者，可申报四级/中级工：</w:t>
      </w:r>
    </w:p>
    <w:p w14:paraId="4B41291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（1）累计从事本职业或相关职业工作满5年；</w:t>
      </w:r>
    </w:p>
    <w:p w14:paraId="2BFB6587">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（2）取得本职业或相关职业五级/初级工职业资格（职业技能等级）证书后，累计从事本职业或相关职业工作满3年；</w:t>
      </w:r>
    </w:p>
    <w:p w14:paraId="6379944D">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（3）取得本专业或相关专业的技工院校或中等及以上职业院校、专科及以上普通高等学校毕业证书（含在读应届毕业生）；</w:t>
      </w:r>
    </w:p>
    <w:p w14:paraId="48D6F9B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（4）取得专科或本科学校毕业证书且在本企业从事本职业工作或相关职业工作满1年；</w:t>
      </w:r>
    </w:p>
    <w:p w14:paraId="67DC4E20">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（5）取得硕士及以上学校毕业证书（含在读应届毕业生）。</w:t>
      </w:r>
    </w:p>
    <w:p w14:paraId="68CB9F71">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3.具备以下条件之一者，可申报三级/高级工：</w:t>
      </w:r>
    </w:p>
    <w:p w14:paraId="5BA70908">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（1）累计从事本职业或相关职业工作满 10年；</w:t>
      </w:r>
    </w:p>
    <w:p w14:paraId="432D6F3F">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（2）取得本职业或相关职业四级/中级工职业资格（职业技能等级）证书后，累计从事本职业或相关职业工作满4年；</w:t>
      </w:r>
    </w:p>
    <w:p w14:paraId="49B78D8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（3）取得符合专业对应关系的初级职称（专业技术人员职业资格）后，累计从事本职业或相关职业工作满1年；</w:t>
      </w:r>
    </w:p>
    <w:p w14:paraId="1760A83B">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（4）取得本专业或相关专业的技工院校高级工班及以上毕业证书（含在读应届毕业生）；</w:t>
      </w:r>
    </w:p>
    <w:p w14:paraId="557970A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（5）取得本职业或相关职业四级/中级工职业资格（职业技能等级）证书，并取得高等职业学校、专科及以上普通高等学校本专业或相关专业毕业证书（含在读应届毕业生）；</w:t>
      </w:r>
    </w:p>
    <w:p w14:paraId="6ADD528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（6）取得经评估论证的高等职业学校、专科及以上普通高等学校本专业或相关专业的毕业证书（含在读应届毕业生）；</w:t>
      </w:r>
    </w:p>
    <w:p w14:paraId="45BD089F">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（7）取得专科或本科学校毕业证书且在本企业从事本职业工作或相关职业工作满5年；</w:t>
      </w:r>
    </w:p>
    <w:p w14:paraId="21AA8FBE">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（8）取得硕士及以上学校毕业证书且在本企业从事本职业工作或相关职业工作满2年。</w:t>
      </w:r>
    </w:p>
    <w:p w14:paraId="4405533A">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4.具备以下条件之一者，可申报二级/技师：</w:t>
      </w:r>
    </w:p>
    <w:p w14:paraId="5987B5DE">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（1）取得本职业或相关职业三级/高级工职业资格（职业技能等级）证书后，累计从事本职业或相关职业工作满5年；</w:t>
      </w:r>
    </w:p>
    <w:p w14:paraId="5313FD40">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得符合专业对应关系的初级职称（专业技术人员职业资格）后，累计从事本职业或相关职业工作满5年，并在取得本职业或相关职业三级/高级工职业资格（职业技能等级）证书后，从事本职业或相关职业工作满1年；</w:t>
      </w:r>
    </w:p>
    <w:p w14:paraId="01DAFF6A">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（3）取得符合专业对应关系的中级职称（专业技术人员职业资格）后，累计从事本职业或相关职业工作满1年；</w:t>
      </w:r>
    </w:p>
    <w:p w14:paraId="223FEFA8">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（4）取得本职业或相关职业三级/高级工职业资格（职业技能等级）证书的高级技工学校、技师学院毕业生，累计从事本职业或相关职业工作满2年；</w:t>
      </w:r>
    </w:p>
    <w:p w14:paraId="5C1D3971">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（5）取得本职业或相关职业三级/高级工职业资格（职业技能等级）证书满2年的技师学院预备技师班、技师班学生；</w:t>
      </w:r>
    </w:p>
    <w:p w14:paraId="60829C0C">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（6）取得专科学校毕业证书且在本企业从事本职业工作或相关职业工作满15年；</w:t>
      </w:r>
    </w:p>
    <w:p w14:paraId="5FD4F1F5">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（7）取得本科学校毕业证书且在本企业从事本职业工作或相关职业工作满10年；</w:t>
      </w:r>
    </w:p>
    <w:p w14:paraId="5C54722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（8）取得硕士及以上学校毕业证书且在本企业从事本职业工作或相关职业工作满5年。</w:t>
      </w:r>
    </w:p>
    <w:p w14:paraId="6F3C370C">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5.具备以下条件之一者，可申报一级/高级技师：</w:t>
      </w:r>
    </w:p>
    <w:p w14:paraId="3E79E7A4">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（1）取得本职业或相关职业二级/技师职业资格（职业技能等级）证书后，累计从事本职业或相关职业工作满5年；</w:t>
      </w:r>
    </w:p>
    <w:p w14:paraId="27575597">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（2）取得符合专业对应关系的中级职称后，累计从事本职业或相关职业工作满5年，并在取得本职业或相关职业二级/技师职业资格（职业技能等级）证书后，从事本职业或相关职业工作满1年；</w:t>
      </w:r>
    </w:p>
    <w:p w14:paraId="73CCFD5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（3）取得符合专业对应关系的高级职称（专业技术人员职业资格）后，累计从事本职业或相关职业工作满1年；</w:t>
      </w:r>
    </w:p>
    <w:p w14:paraId="4E58AF1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（4）取得专科学校毕业证书且在本企业从事本职业工作或相关职业工作满20年；</w:t>
      </w:r>
    </w:p>
    <w:p w14:paraId="318CFFA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（5）取得本科学校毕业证书且在本企业从事本职业工作或相关职业工作满15年；</w:t>
      </w:r>
    </w:p>
    <w:p w14:paraId="6DC52994">
      <w:pPr>
        <w:spacing w:line="560" w:lineRule="exact"/>
        <w:ind w:firstLine="640" w:firstLineChars="200"/>
        <w:rPr>
          <w:rFonts w:hint="eastAsia" w:ascii="仿宋" w:hAnsi="仿宋" w:eastAsia="仿宋" w:cs="仿宋"/>
          <w:color w:val="auto"/>
          <w:kern w:val="0"/>
          <w:sz w:val="32"/>
          <w:szCs w:val="32"/>
          <w:highlight w:val="none"/>
          <w:lang w:val="en-US" w:eastAsia="zh-CN" w:bidi="ar"/>
        </w:rPr>
        <w:sectPr>
          <w:footerReference r:id="rId3" w:type="default"/>
          <w:pgSz w:w="11906" w:h="16838"/>
          <w:pgMar w:top="2041" w:right="1474" w:bottom="1984" w:left="1587" w:header="1304" w:footer="1134" w:gutter="0"/>
          <w:pgNumType w:fmt="decimal"/>
          <w:cols w:space="0" w:num="1"/>
          <w:rtlGutter w:val="0"/>
          <w:docGrid w:linePitch="579" w:charSpace="0"/>
        </w:sectPr>
      </w:pPr>
      <w:r>
        <w:rPr>
          <w:rFonts w:hint="eastAsia" w:ascii="仿宋" w:hAnsi="仿宋" w:eastAsia="仿宋" w:cs="仿宋"/>
          <w:sz w:val="32"/>
          <w:szCs w:val="32"/>
          <w:lang w:val="en-US" w:eastAsia="zh-CN"/>
        </w:rPr>
        <w:t>（6）取得硕士及以上学校毕业证书且在本企业从事本职业工作或相关职业工作满10年。</w:t>
      </w:r>
    </w:p>
    <w:p w14:paraId="0D420052">
      <w:pPr>
        <w:ind w:firstLine="712"/>
        <w:jc w:val="left"/>
        <w:outlineLvl w:val="0"/>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s="Times New Roman"/>
          <w:sz w:val="32"/>
          <w:szCs w:val="32"/>
          <w:lang w:val="en-US" w:eastAsia="zh-CN"/>
        </w:rPr>
        <w:t>二、申请条件</w:t>
      </w:r>
      <w:r>
        <w:rPr>
          <w:rFonts w:hint="eastAsia" w:ascii="黑体" w:hAnsi="黑体" w:eastAsia="黑体"/>
          <w:color w:val="000000" w:themeColor="text1"/>
          <w:sz w:val="32"/>
          <w:szCs w:val="32"/>
          <w14:textFill>
            <w14:solidFill>
              <w14:schemeClr w14:val="tx1"/>
            </w14:solidFill>
          </w14:textFill>
        </w:rPr>
        <w:t>相关专业范围查询表</w:t>
      </w:r>
    </w:p>
    <w:p w14:paraId="6F7A8E00">
      <w:pPr>
        <w:spacing w:line="560" w:lineRule="exact"/>
        <w:ind w:firstLine="640" w:firstLineChars="200"/>
        <w:rPr>
          <w:rFonts w:hint="default" w:ascii="黑体" w:hAnsi="黑体" w:eastAsia="黑体" w:cs="Times New Roman"/>
          <w:sz w:val="32"/>
          <w:szCs w:val="32"/>
          <w:lang w:val="en-US" w:eastAsia="zh-CN"/>
        </w:rPr>
      </w:pPr>
    </w:p>
    <w:tbl>
      <w:tblPr>
        <w:tblStyle w:val="7"/>
        <w:tblW w:w="51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858"/>
        <w:gridCol w:w="951"/>
        <w:gridCol w:w="749"/>
        <w:gridCol w:w="920"/>
        <w:gridCol w:w="5232"/>
      </w:tblGrid>
      <w:tr w14:paraId="263A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blHeader/>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83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33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工种编码</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FB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职业</w:t>
            </w:r>
          </w:p>
          <w:p w14:paraId="1958C1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E5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工种名称</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454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等级范围</w:t>
            </w:r>
          </w:p>
        </w:tc>
        <w:tc>
          <w:tcPr>
            <w:tcW w:w="2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424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相关专业</w:t>
            </w:r>
          </w:p>
        </w:tc>
      </w:tr>
      <w:tr w14:paraId="5DBB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25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80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4-07-03-04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A7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企业人力资源管理师</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E7C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D9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四级、三级、二级、一级</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06C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①相关职业是指企业管理、行政管理、管理咨询、管理研究、公共管理等职业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②相关专业是指工商企业管理、行政管理、管理科学、劳动与社会保障、劳动经济、劳动关系、公共管理等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③相关职业资格证书（技能等级证书）是指劳动关系协调员、薪税师、劳务派遣员、人才测评师等与企业人力资源管理职业功能具有关联性的职业资格证书</w:t>
            </w:r>
          </w:p>
        </w:tc>
      </w:tr>
      <w:tr w14:paraId="3B37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E7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13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4-07-03-04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1C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企业人力资源管理师</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16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薪税师</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C0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三级、二级、一级</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814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①相关职业：企业人力资源管理师、会计专业人员、涉税服务专业人员、管理咨询专业人员、企业合规师、人力资源管理专业人员、人力资源服务专业人员。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相关专业：人力资源管理事务、工商行政管理事务、纳税事务、人力资源管理、工商企业管理、会计、会计电算化、行政管理（中职层次）；人力资源管理、劳动与社会保障、工商企业管理、大数据与财务管理、会计、大数据与会计、会计信息管理、统计与会计核算、行政管理（专科层次）；人力资源管理、工商管理、财务管理、大数据与财务管理、财务会计教育、大数据与会计、税收学、审计学、行政管理、劳动与社会保障、劳动关系、保险学、公共管理（本科层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③相关职业资格证书（技能等级证书）是指劳动关系协调员、薪税师、劳务派遣员、人才测评师等与企业人力资源管理或者财会类职业功能具有关联性的职业资格证书</w:t>
            </w:r>
          </w:p>
        </w:tc>
      </w:tr>
      <w:tr w14:paraId="787E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A7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9E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4-07-03-06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4F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劳务派遣管理员</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33C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57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四级、三级、二级、一级</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D5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 相关职业是指劳动保障协理员、劳动关系协调员、职业信息分析师、职业指导员、策划师、公关员、企业信息管理师、项目管理师、客户服务管理师、社会工作者等职业。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 本专业和相关专业是指人力资源管理、劳动与社会保障、工商管理、企业管理、行政管理、市场营销、财务管理、公共关系、公共管理、劳动经济学、劳动关系、法学、客户服务、社会保障、社会工作等专业。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③相关职业资格证书（技能等级证书）是指劳动关系协调员、薪税师、劳务派遣员、人才测评师等与企业人力资源管理职业功能具有关联性的职业资格证书</w:t>
            </w:r>
          </w:p>
        </w:tc>
      </w:tr>
      <w:tr w14:paraId="35F6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25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97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4-07-03-02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0B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劳动关系协调师</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E7E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F5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四级、三级、二级、一级</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3D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①相关职业是指人力资源管理、 劳动保障事务处理、 社会工作等职业。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②相关专业是指劳动与社会保障、 劳动经济学、 人力资源管理、 工商企业管理、 法学、 社会学、公共管理、行政管理等专业。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③相关职业资格证书 （技能等级证书） 是指企业人力资源管理师、 劳动保障协理员、 劳动保障专理员、 社会工作者等与劳动关系协调员职业功能具有关联性的职业资格证</w:t>
            </w:r>
          </w:p>
        </w:tc>
      </w:tr>
      <w:tr w14:paraId="16D7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54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23A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i w:val="0"/>
                <w:iCs w:val="0"/>
                <w:color w:val="000000"/>
                <w:sz w:val="24"/>
                <w:szCs w:val="24"/>
                <w:u w:val="none"/>
              </w:rPr>
            </w:pPr>
            <w:r>
              <w:rPr>
                <w:rFonts w:hint="eastAsia" w:ascii="仿宋" w:hAnsi="仿宋" w:eastAsia="仿宋" w:cs="仿宋"/>
                <w:color w:val="000000" w:themeColor="text1"/>
                <w:sz w:val="24"/>
                <w:szCs w:val="24"/>
                <w:lang w:val="en-US" w:eastAsia="zh-CN"/>
                <w14:textFill>
                  <w14:solidFill>
                    <w14:schemeClr w14:val="tx1"/>
                  </w14:solidFill>
                </w14:textFill>
              </w:rPr>
              <w:t>3-01-01-02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200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i w:val="0"/>
                <w:iCs w:val="0"/>
                <w:color w:val="000000"/>
                <w:sz w:val="24"/>
                <w:szCs w:val="24"/>
                <w:u w:val="none"/>
              </w:rPr>
            </w:pPr>
            <w:r>
              <w:rPr>
                <w:rFonts w:hint="eastAsia" w:ascii="仿宋" w:hAnsi="仿宋" w:eastAsia="仿宋" w:cs="仿宋"/>
                <w:color w:val="000000" w:themeColor="text1"/>
                <w:sz w:val="24"/>
                <w:szCs w:val="24"/>
                <w:lang w:val="en-US" w:eastAsia="zh-CN"/>
                <w14:textFill>
                  <w14:solidFill>
                    <w14:schemeClr w14:val="tx1"/>
                  </w14:solidFill>
                </w14:textFill>
              </w:rPr>
              <w:t>政务服务办事员</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53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83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五级、四级、三级</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C7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①相关职业：秘书、公关员、社区事务员、统计调查员、社团会员管理员等。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②本专业或相关专业：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高校：经济统计学、政治学与行政学、社会学、信息与计算科学、公共事业管理、行政管理等。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技校：计算机网络应用、计算机信息管理、通信网络应用、商务文秘等。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高职：环境规划与管理、安全健康与环保、信息安全与管理、人力资源管理、公共事务管理等。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其他：思想政治教育、汉语言文学、秘书学、公共事业管理、行政管理、公共关系、环境规划与管理等。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③相关职业资格证书 （技能等级证书） 是指秘书、社会工作者等与</w:t>
            </w:r>
            <w:r>
              <w:rPr>
                <w:rFonts w:hint="eastAsia" w:ascii="仿宋" w:hAnsi="仿宋" w:eastAsia="仿宋" w:cs="仿宋"/>
                <w:color w:val="000000" w:themeColor="text1"/>
                <w:sz w:val="24"/>
                <w:szCs w:val="24"/>
                <w:lang w:val="en-US" w:eastAsia="zh-CN"/>
                <w14:textFill>
                  <w14:solidFill>
                    <w14:schemeClr w14:val="tx1"/>
                  </w14:solidFill>
                </w14:textFill>
              </w:rPr>
              <w:t>政务服务办事员</w:t>
            </w:r>
            <w:r>
              <w:rPr>
                <w:rFonts w:hint="eastAsia" w:ascii="仿宋" w:hAnsi="仿宋" w:eastAsia="仿宋" w:cs="仿宋"/>
                <w:i w:val="0"/>
                <w:iCs w:val="0"/>
                <w:color w:val="000000"/>
                <w:kern w:val="0"/>
                <w:sz w:val="24"/>
                <w:szCs w:val="24"/>
                <w:u w:val="none"/>
                <w:lang w:val="en-US" w:eastAsia="zh-CN" w:bidi="ar"/>
              </w:rPr>
              <w:t>职业功能具有关联性的职业资格证。</w:t>
            </w:r>
          </w:p>
        </w:tc>
      </w:tr>
      <w:tr w14:paraId="1193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C0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CE2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3-01-04-02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A6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城市管理网格员</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735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24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五级、四级、三级、二级</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65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①相关职业：社会工作者、社区事务员、统计调查员、物业管理员等。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本专业或相关专业：社会学、治安学、公共事业管理、社会工作、公共事务管理、社区管理与服务、社区矫正、治安管理、民政管理、社区公共事务管理、民政服务与管理、社区法律服务、社会保障事务、物业管理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③相关职业资格证书 （技能等级证书） 是指社会工作者、物业管理员、安全员等与城市管理网格员职业功能具有关联性的职业资格证。</w:t>
            </w:r>
          </w:p>
        </w:tc>
      </w:tr>
    </w:tbl>
    <w:p w14:paraId="2A47A4E1">
      <w:pPr>
        <w:ind w:firstLine="712"/>
        <w:outlineLvl w:val="9"/>
        <w:rPr>
          <w:rFonts w:hint="eastAsia" w:ascii="黑体" w:hAnsi="黑体" w:eastAsia="黑体"/>
          <w:color w:val="000000" w:themeColor="text1"/>
          <w:sz w:val="32"/>
          <w:szCs w:val="32"/>
          <w:lang w:val="en-US" w:eastAsia="zh-CN"/>
          <w14:textFill>
            <w14:solidFill>
              <w14:schemeClr w14:val="tx1"/>
            </w14:solidFill>
          </w14:textFill>
        </w:rPr>
      </w:pPr>
    </w:p>
    <w:p w14:paraId="773CBB00">
      <w:pPr>
        <w:ind w:firstLine="712"/>
        <w:outlineLvl w:val="9"/>
        <w:rPr>
          <w:rFonts w:hint="eastAsia" w:ascii="黑体" w:hAnsi="黑体" w:eastAsia="黑体"/>
          <w:color w:val="000000" w:themeColor="text1"/>
          <w:sz w:val="32"/>
          <w:szCs w:val="32"/>
          <w:lang w:val="en-US" w:eastAsia="zh-CN"/>
          <w14:textFill>
            <w14:solidFill>
              <w14:schemeClr w14:val="tx1"/>
            </w14:solidFill>
          </w14:textFill>
        </w:rPr>
      </w:pPr>
    </w:p>
    <w:p w14:paraId="0E7D79AA">
      <w:pPr>
        <w:spacing w:line="560" w:lineRule="exact"/>
        <w:rPr>
          <w:rFonts w:hint="default" w:ascii="仿宋_GB2312" w:hAnsi="黑体" w:eastAsia="仿宋_GB2312" w:cs="Times New Roman"/>
          <w:sz w:val="24"/>
          <w:szCs w:val="24"/>
          <w:lang w:val="en-US" w:eastAsia="zh-CN"/>
        </w:rPr>
      </w:pPr>
    </w:p>
    <w:sectPr>
      <w:pgSz w:w="11906" w:h="16838"/>
      <w:pgMar w:top="2041" w:right="1474" w:bottom="1984" w:left="1587" w:header="1304"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E5D79D-13D0-4A09-8232-1673F7635E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EEE14CD-27A9-4800-BAC0-5760DDFF03DC}"/>
  </w:font>
  <w:font w:name="方正小标宋简体">
    <w:panose1 w:val="02010600010101010101"/>
    <w:charset w:val="86"/>
    <w:family w:val="auto"/>
    <w:pitch w:val="default"/>
    <w:sig w:usb0="00000001" w:usb1="080E0000" w:usb2="00000000" w:usb3="00000000" w:csb0="00040000" w:csb1="00000000"/>
    <w:embedRegular r:id="rId3" w:fontKey="{0B6858CB-D1EE-4F64-BFFE-4E13A6E5B7D5}"/>
  </w:font>
  <w:font w:name="仿宋_GB2312">
    <w:panose1 w:val="02010609030101010101"/>
    <w:charset w:val="86"/>
    <w:family w:val="auto"/>
    <w:pitch w:val="default"/>
    <w:sig w:usb0="00000001" w:usb1="080E0000" w:usb2="00000000" w:usb3="00000000" w:csb0="00040000" w:csb1="00000000"/>
    <w:embedRegular r:id="rId4" w:fontKey="{6141BBD6-D9C6-4EB9-AF35-29FA1B1865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154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42251">
                          <w:pPr>
                            <w:pStyle w:val="4"/>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2A42251">
                    <w:pPr>
                      <w:pStyle w:val="4"/>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mNhN2EzMTk0OWU1YzE1YTJjNDZjMmUzMDYxYmMifQ=="/>
  </w:docVars>
  <w:rsids>
    <w:rsidRoot w:val="00000000"/>
    <w:rsid w:val="003C468C"/>
    <w:rsid w:val="034026E5"/>
    <w:rsid w:val="06815AF1"/>
    <w:rsid w:val="09016473"/>
    <w:rsid w:val="0EE607BB"/>
    <w:rsid w:val="0F7811B7"/>
    <w:rsid w:val="11887F7D"/>
    <w:rsid w:val="13126856"/>
    <w:rsid w:val="14795A57"/>
    <w:rsid w:val="14BB4C09"/>
    <w:rsid w:val="15237C28"/>
    <w:rsid w:val="17B643A8"/>
    <w:rsid w:val="1B8D003A"/>
    <w:rsid w:val="207A3120"/>
    <w:rsid w:val="213A3557"/>
    <w:rsid w:val="2390527A"/>
    <w:rsid w:val="265A274E"/>
    <w:rsid w:val="30123AFC"/>
    <w:rsid w:val="31932EE5"/>
    <w:rsid w:val="38A93D15"/>
    <w:rsid w:val="39072D82"/>
    <w:rsid w:val="3C372AB0"/>
    <w:rsid w:val="43921479"/>
    <w:rsid w:val="45812E18"/>
    <w:rsid w:val="48264DF7"/>
    <w:rsid w:val="4D0846E8"/>
    <w:rsid w:val="562D59A4"/>
    <w:rsid w:val="588A5348"/>
    <w:rsid w:val="591F7F3A"/>
    <w:rsid w:val="5E5166CA"/>
    <w:rsid w:val="5E652175"/>
    <w:rsid w:val="6D1762CA"/>
    <w:rsid w:val="703B4AE4"/>
    <w:rsid w:val="73535CF0"/>
    <w:rsid w:val="7BE522D6"/>
    <w:rsid w:val="7C534AB3"/>
    <w:rsid w:val="7E0B1F99"/>
    <w:rsid w:val="7E78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2996</Words>
  <Characters>3066</Characters>
  <Lines>0</Lines>
  <Paragraphs>0</Paragraphs>
  <TotalTime>3</TotalTime>
  <ScaleCrop>false</ScaleCrop>
  <LinksUpToDate>false</LinksUpToDate>
  <CharactersWithSpaces>3100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2024-10-15T09:56:00Z</dcterms:created>
  <dc:creator>Administrator</dc:creator>
  <cp:lastModifiedBy>呆呆</cp:lastModifiedBy>
  <cp:lastPrinted>2025-08-07T09:13:00Z</cp:lastPrinted>
  <dcterms:modified xsi:type="dcterms:W3CDTF">2025-08-08T02:36:05Z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78E97B32669543AD9EB7BB8C18DD8BEA_13</vt:lpwstr>
  </property>
  <property fmtid="{D5CDD505-2E9C-101B-9397-08002B2CF9AE}" pid="4" name="KSOTemplateDocerSaveRecord">
    <vt:lpwstr>eyJoZGlkIjoiN2NmNjRiZmNkYTZiMDRjNjEyZjZhMTY3NjZjOWFjZmEiLCJ1c2VySWQiOiIzOTA2NzY1NjkifQ==</vt:lpwstr>
  </property>
</Properties>
</file>