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深圳市居民家庭经济状况核对中心员额招聘报名表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532034"/>
    <w:rsid w:val="00A32947"/>
    <w:rsid w:val="00A649E9"/>
    <w:rsid w:val="00AC2870"/>
    <w:rsid w:val="00B40818"/>
    <w:rsid w:val="00B71C26"/>
    <w:rsid w:val="00B75520"/>
    <w:rsid w:val="00DB4790"/>
    <w:rsid w:val="06DF7137"/>
    <w:rsid w:val="1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</Words>
  <Characters>546</Characters>
  <Lines>4</Lines>
  <Paragraphs>1</Paragraphs>
  <TotalTime>13</TotalTime>
  <ScaleCrop>false</ScaleCrop>
  <LinksUpToDate>false</LinksUpToDate>
  <CharactersWithSpaces>640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2021-11-17T03:08:00Z</dcterms:created>
  <dc:creator>罗梦岚</dc:creator>
  <cp:lastModifiedBy>Hill</cp:lastModifiedBy>
  <dcterms:modified xsi:type="dcterms:W3CDTF">2022-01-27T08:31:46Z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C30D7E39EB7A4F759C034ED58F46CCE4</vt:lpwstr>
  </property>
</Properties>
</file>