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附件4</w:t>
      </w:r>
    </w:p>
    <w:p>
      <w:pPr>
        <w:jc w:val="center"/>
        <w:rPr>
          <w:rFonts w:hint="default" w:ascii="宋体" w:hAnsi="宋体" w:eastAsia="宋体" w:cs="宋体"/>
          <w:b/>
          <w:bCs/>
          <w:sz w:val="36"/>
          <w:szCs w:val="36"/>
          <w:lang w:val="en-US" w:eastAsia="zh-CN"/>
        </w:rPr>
      </w:pPr>
      <w:bookmarkStart w:id="0" w:name="_GoBack"/>
      <w:bookmarkEnd w:id="0"/>
      <w:r>
        <w:rPr>
          <w:rFonts w:hint="eastAsia" w:ascii="宋体" w:hAnsi="宋体" w:eastAsia="宋体" w:cs="宋体"/>
          <w:b/>
          <w:bCs/>
          <w:sz w:val="36"/>
          <w:szCs w:val="36"/>
          <w:lang w:val="en-US" w:eastAsia="zh-CN"/>
        </w:rPr>
        <w:t>岗位要求</w:t>
      </w:r>
    </w:p>
    <w:p>
      <w:pPr>
        <w:jc w:val="both"/>
        <w:rPr>
          <w:rFonts w:hint="eastAsia" w:asciiTheme="majorEastAsia" w:hAnsiTheme="majorEastAsia" w:eastAsiaTheme="majorEastAsia" w:cstheme="majorEastAsia"/>
          <w:b/>
          <w:bCs/>
          <w:color w:val="auto"/>
          <w:sz w:val="32"/>
          <w:szCs w:val="32"/>
          <w:highlight w:val="none"/>
          <w:lang w:val="en-US" w:eastAsia="zh-CN"/>
        </w:rPr>
      </w:pPr>
    </w:p>
    <w:p>
      <w:pPr>
        <w:rPr>
          <w:rFonts w:hint="eastAsia" w:asciiTheme="majorEastAsia" w:hAnsiTheme="majorEastAsia" w:eastAsiaTheme="majorEastAsia" w:cstheme="majorEastAsia"/>
          <w:b/>
          <w:bCs/>
          <w:color w:val="auto"/>
          <w:sz w:val="32"/>
          <w:szCs w:val="32"/>
          <w:highlight w:val="none"/>
          <w:lang w:val="en-US" w:eastAsia="zh-CN"/>
        </w:rPr>
      </w:pPr>
      <w:r>
        <w:rPr>
          <w:rFonts w:hint="eastAsia"/>
          <w:b/>
          <w:sz w:val="30"/>
          <w:szCs w:val="30"/>
        </w:rPr>
        <w:t>岗位名称：</w:t>
      </w:r>
      <w:r>
        <w:rPr>
          <w:rFonts w:hint="eastAsia" w:asciiTheme="majorEastAsia" w:hAnsiTheme="majorEastAsia" w:eastAsiaTheme="majorEastAsia" w:cstheme="majorEastAsia"/>
          <w:b/>
          <w:bCs/>
          <w:color w:val="auto"/>
          <w:sz w:val="32"/>
          <w:szCs w:val="32"/>
          <w:highlight w:val="none"/>
          <w:lang w:val="en-US" w:eastAsia="zh-CN"/>
        </w:rPr>
        <w:t>新能源技术工程师</w:t>
      </w:r>
    </w:p>
    <w:p>
      <w:pPr>
        <w:rPr>
          <w:rFonts w:hint="eastAsia"/>
          <w:b/>
          <w:sz w:val="30"/>
          <w:szCs w:val="30"/>
          <w:lang w:val="en-US" w:eastAsia="zh-CN"/>
        </w:rPr>
      </w:pPr>
      <w:r>
        <w:rPr>
          <w:rFonts w:hint="eastAsia"/>
          <w:b/>
          <w:sz w:val="30"/>
          <w:szCs w:val="30"/>
          <w:lang w:val="en-US" w:eastAsia="zh-CN"/>
        </w:rPr>
        <w:t>岗位要求：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年龄45周岁以下，全日制本科以上学历，理工类相关专业；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具备专业的新能源知识，熟悉充电、电化学储能、电网结构、光伏，具有完整的电动汽车充电站、光伏电站、储能电站等新能源领域的设计、施工、运维经验；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熟悉了解充电站、分布式光伏电站、储能电站的电网接入流程，能指导团队或者单独完成其中至少一类电站的电力并网接入；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熟悉变配电常用一次设备，如变压器、高压成套设备、低压成套设备等的基本性能；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熟悉充电桩设备性能及主要工作原理，熟悉太阳能发电的工作原理，对晶体硅、非晶硅、薄膜太阳能电池组件有一定了解，对电网公司有一定了解；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熟悉各类电能质量与供电局可靠性指标，包括对电压质量、频率质量和波形质量有一定认识和判断；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对新能源建设项目的立项、设计、施工、运维各阶段工作有充分认识，并能随时在工作过程中对团队提出指导意见；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具有注册电气工程师执业资格或者注册机电专业建造师及注册造价工程师资格优先。</w:t>
      </w:r>
    </w:p>
    <w:p>
      <w:pPr>
        <w:rPr>
          <w:rFonts w:hint="eastAsia"/>
          <w:b/>
          <w:sz w:val="30"/>
          <w:szCs w:val="30"/>
        </w:rPr>
      </w:pPr>
    </w:p>
    <w:p>
      <w:pPr>
        <w:rPr>
          <w:rFonts w:hint="eastAsia"/>
          <w:b/>
          <w:sz w:val="30"/>
          <w:szCs w:val="30"/>
        </w:rPr>
      </w:pPr>
    </w:p>
    <w:p>
      <w:pPr>
        <w:rPr>
          <w:rFonts w:hint="eastAsia" w:asciiTheme="majorEastAsia" w:hAnsiTheme="majorEastAsia" w:eastAsiaTheme="majorEastAsia" w:cstheme="majorEastAsia"/>
          <w:b/>
          <w:bCs/>
          <w:color w:val="auto"/>
          <w:sz w:val="32"/>
          <w:szCs w:val="32"/>
          <w:highlight w:val="none"/>
          <w:lang w:val="en-US" w:eastAsia="zh-CN"/>
        </w:rPr>
      </w:pPr>
      <w:r>
        <w:rPr>
          <w:rFonts w:hint="eastAsia"/>
          <w:b/>
          <w:sz w:val="30"/>
          <w:szCs w:val="30"/>
        </w:rPr>
        <w:t>岗位名称：</w:t>
      </w:r>
      <w:r>
        <w:rPr>
          <w:rFonts w:hint="eastAsia" w:asciiTheme="majorEastAsia" w:hAnsiTheme="majorEastAsia" w:eastAsiaTheme="majorEastAsia" w:cstheme="majorEastAsia"/>
          <w:b/>
          <w:bCs/>
          <w:color w:val="auto"/>
          <w:sz w:val="32"/>
          <w:szCs w:val="32"/>
          <w:highlight w:val="none"/>
          <w:lang w:val="en-US" w:eastAsia="zh-CN"/>
        </w:rPr>
        <w:t>IT安全运维工程师</w:t>
      </w:r>
    </w:p>
    <w:p>
      <w:pPr>
        <w:rPr>
          <w:rFonts w:hint="eastAsia"/>
          <w:b/>
          <w:sz w:val="30"/>
          <w:szCs w:val="30"/>
          <w:lang w:val="en-US" w:eastAsia="zh-CN"/>
        </w:rPr>
      </w:pPr>
      <w:r>
        <w:rPr>
          <w:rFonts w:hint="eastAsia"/>
          <w:b/>
          <w:sz w:val="30"/>
          <w:szCs w:val="30"/>
          <w:lang w:val="en-US" w:eastAsia="zh-CN"/>
        </w:rPr>
        <w:t>岗位要求：</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全日制大专以上学历，计算机、电子信息类相关专业；</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熟悉国家网络安全相关法律法规。</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具备专业的网络与网络安全知识，熟悉网络拓扑、安全规则、网络优化，能熟练进行防火墙、上网行为、日志审计管理等网络设备安全相关权限规则配置与管理;</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熟悉各类数据库Oracle、SQL、MySQL等，能单独对数据库进行日志审记；</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熟悉各类网络安全漏洞、攻击手段，对网络安全行为有一定的敏感度；</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en-US" w:eastAsia="zh-CN" w:bidi="ar-SA"/>
        </w:rPr>
        <w:t>具备广泛的IT相关知识，具备有比较强的分析能力，能快速分析IT业务故障原因、提出故障排除方案并进行恢复操作；</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7.</w:t>
      </w:r>
      <w:r>
        <w:rPr>
          <w:rFonts w:hint="eastAsia" w:ascii="仿宋_GB2312" w:hAnsi="仿宋_GB2312" w:eastAsia="仿宋_GB2312" w:cs="仿宋_GB2312"/>
          <w:color w:val="auto"/>
          <w:kern w:val="2"/>
          <w:sz w:val="32"/>
          <w:szCs w:val="32"/>
          <w:highlight w:val="none"/>
          <w:lang w:val="en-US" w:eastAsia="zh-CN" w:bidi="ar-SA"/>
        </w:rPr>
        <w:t>具有较强的文字撰写能力；</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8.</w:t>
      </w:r>
      <w:r>
        <w:rPr>
          <w:rFonts w:hint="eastAsia" w:ascii="仿宋_GB2312" w:hAnsi="仿宋_GB2312" w:eastAsia="仿宋_GB2312" w:cs="仿宋_GB2312"/>
          <w:color w:val="auto"/>
          <w:kern w:val="2"/>
          <w:sz w:val="32"/>
          <w:szCs w:val="32"/>
          <w:highlight w:val="none"/>
          <w:lang w:val="en-US" w:eastAsia="zh-CN" w:bidi="ar-SA"/>
        </w:rPr>
        <w:t>具有相关信息安全认证：CISP、CISSP、CISAW或行业内其他安全相关认证。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rPr>
          <w:rFonts w:hint="eastAsia" w:asciiTheme="majorEastAsia" w:hAnsiTheme="majorEastAsia" w:eastAsiaTheme="majorEastAsia" w:cstheme="majorEastAsia"/>
          <w:b/>
          <w:bCs/>
          <w:color w:val="auto"/>
          <w:sz w:val="32"/>
          <w:szCs w:val="32"/>
          <w:highlight w:val="none"/>
          <w:lang w:val="en-US" w:eastAsia="zh-CN"/>
        </w:rPr>
      </w:pPr>
    </w:p>
    <w:p>
      <w:pPr>
        <w:rPr>
          <w:rFonts w:hint="eastAsia" w:asciiTheme="majorEastAsia" w:hAnsiTheme="majorEastAsia" w:eastAsiaTheme="majorEastAsia" w:cstheme="majorEastAsia"/>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jc w:val="both"/>
        <w:rPr>
          <w:rFonts w:hint="eastAsia" w:ascii="楷体" w:hAnsi="楷体" w:eastAsia="楷体" w:cs="楷体"/>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915A1"/>
    <w:rsid w:val="02052712"/>
    <w:rsid w:val="06D756B3"/>
    <w:rsid w:val="07235BE6"/>
    <w:rsid w:val="07D860B1"/>
    <w:rsid w:val="0C9A07B5"/>
    <w:rsid w:val="10B93AD7"/>
    <w:rsid w:val="10C119D5"/>
    <w:rsid w:val="13C339ED"/>
    <w:rsid w:val="1C4864C6"/>
    <w:rsid w:val="200C026E"/>
    <w:rsid w:val="25A8554E"/>
    <w:rsid w:val="28811412"/>
    <w:rsid w:val="2BDC121D"/>
    <w:rsid w:val="2E6334CA"/>
    <w:rsid w:val="319915A1"/>
    <w:rsid w:val="38D87239"/>
    <w:rsid w:val="3A1C4A2A"/>
    <w:rsid w:val="3CB74AC9"/>
    <w:rsid w:val="3CDB6B3B"/>
    <w:rsid w:val="4061367A"/>
    <w:rsid w:val="43964046"/>
    <w:rsid w:val="4B3D5BDC"/>
    <w:rsid w:val="4CCF78CB"/>
    <w:rsid w:val="4D76496E"/>
    <w:rsid w:val="503F1B9C"/>
    <w:rsid w:val="53DB1F1E"/>
    <w:rsid w:val="67794C91"/>
    <w:rsid w:val="6A666124"/>
    <w:rsid w:val="6B404705"/>
    <w:rsid w:val="6FBC6670"/>
    <w:rsid w:val="726E6333"/>
    <w:rsid w:val="7543685F"/>
    <w:rsid w:val="784561AD"/>
    <w:rsid w:val="7A1B2EAE"/>
    <w:rsid w:val="7D2B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after="100" w:afterLines="100" w:line="660" w:lineRule="exact"/>
      <w:ind w:firstLine="0" w:firstLineChars="0"/>
      <w:jc w:val="center"/>
      <w:outlineLvl w:val="0"/>
    </w:pPr>
    <w:rPr>
      <w:rFonts w:ascii="Times New Roman" w:hAnsi="Times New Roman" w:eastAsia="方正小标宋简体" w:cs="Times New Roman"/>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2021-12-21T02:32:00Z</dcterms:created>
  <dc:creator>翟一蒙</dc:creator>
  <cp:lastModifiedBy>邢家宝</cp:lastModifiedBy>
  <dcterms:modified xsi:type="dcterms:W3CDTF">2021-12-23T03:43:32Z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B8BBF22089DA4201B31A1F78F7332B44</vt:lpwstr>
  </property>
</Properties>
</file>