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附件4</w:t>
      </w:r>
    </w:p>
    <w:p>
      <w:pPr>
        <w:jc w:val="center"/>
        <w:rPr>
          <w:rFonts w:hint="default" w:ascii="宋体" w:hAnsi="宋体" w:eastAsia="宋体" w:cs="宋体"/>
          <w:b/>
          <w:bCs/>
          <w:sz w:val="36"/>
          <w:szCs w:val="36"/>
          <w:lang w:val="en-US" w:eastAsia="zh-CN"/>
        </w:rPr>
      </w:pPr>
      <w:bookmarkStart w:id="0" w:name="_GoBack"/>
      <w:bookmarkEnd w:id="0"/>
      <w:r>
        <w:rPr>
          <w:rFonts w:hint="eastAsia" w:ascii="宋体" w:hAnsi="宋体" w:eastAsia="宋体" w:cs="宋体"/>
          <w:b/>
          <w:bCs/>
          <w:sz w:val="36"/>
          <w:szCs w:val="36"/>
          <w:lang w:val="en-US" w:eastAsia="zh-CN"/>
        </w:rPr>
        <w:t>岗位要求</w:t>
      </w:r>
    </w:p>
    <w:p>
      <w:pPr>
        <w:jc w:val="both"/>
        <w:rPr>
          <w:rFonts w:hint="eastAsia" w:asciiTheme="majorEastAsia" w:hAnsiTheme="majorEastAsia" w:eastAsiaTheme="majorEastAsia" w:cstheme="majorEastAsia"/>
          <w:b/>
          <w:bCs/>
          <w:color w:val="auto"/>
          <w:sz w:val="32"/>
          <w:szCs w:val="32"/>
          <w:highlight w:val="none"/>
          <w:lang w:val="en-US" w:eastAsia="zh-CN"/>
        </w:rPr>
      </w:pPr>
    </w:p>
    <w:p>
      <w:pPr>
        <w:rPr>
          <w:rFonts w:hint="eastAsia" w:asciiTheme="majorEastAsia" w:hAnsiTheme="majorEastAsia" w:eastAsiaTheme="majorEastAsia" w:cstheme="majorEastAsia"/>
          <w:b/>
          <w:bCs/>
          <w:color w:val="auto"/>
          <w:sz w:val="32"/>
          <w:szCs w:val="32"/>
          <w:highlight w:val="none"/>
          <w:lang w:val="en-US" w:eastAsia="zh-CN"/>
        </w:rPr>
      </w:pPr>
      <w:r>
        <w:rPr>
          <w:rFonts w:hint="eastAsia"/>
          <w:b/>
          <w:sz w:val="30"/>
          <w:szCs w:val="30"/>
        </w:rPr>
        <w:t>岗位名称：</w:t>
      </w:r>
      <w:r>
        <w:rPr>
          <w:rFonts w:hint="eastAsia" w:asciiTheme="majorEastAsia" w:hAnsiTheme="majorEastAsia" w:eastAsiaTheme="majorEastAsia" w:cstheme="majorEastAsia"/>
          <w:b/>
          <w:bCs/>
          <w:color w:val="auto"/>
          <w:sz w:val="32"/>
          <w:szCs w:val="32"/>
          <w:highlight w:val="none"/>
          <w:lang w:val="en-US" w:eastAsia="zh-CN"/>
        </w:rPr>
        <w:t>新能源技术工程师</w:t>
      </w:r>
    </w:p>
    <w:p>
      <w:pPr>
        <w:rPr>
          <w:rFonts w:hint="eastAsia"/>
          <w:b/>
          <w:sz w:val="30"/>
          <w:szCs w:val="30"/>
          <w:lang w:val="en-US" w:eastAsia="zh-CN"/>
        </w:rPr>
      </w:pPr>
      <w:r>
        <w:rPr>
          <w:rFonts w:hint="eastAsia"/>
          <w:b/>
          <w:sz w:val="30"/>
          <w:szCs w:val="30"/>
          <w:lang w:val="en-US" w:eastAsia="zh-CN"/>
        </w:rPr>
        <w:t>岗位要求：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年龄45周岁以下，全日制本科以上学历，理工类相关专业；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具备专业的新能源知识，熟悉充电、电化学储能、电网结构、光伏，具有完整的电动汽车充电站、光伏电站、储能电站等新能源领域的设计、施工、运维经验；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熟悉了解充电站、分布式光伏电站、储能电站的电网接入流程，能指导团队或者单独完成其中至少一类电站的电力并网接入；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熟悉变配电常用一次设备，如变压器、高压成套设备、低压成套设备等的基本性能；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熟悉充电桩设备性能及主要工作原理，熟悉太阳能发电的工作原理，对晶体硅、非晶硅、薄膜太阳能电池组件有一定了解，对电网公司有一定了解；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熟悉各类电能质量与供电局可靠性指标，包括对电压质量、频率质量和波形质量有一定认识和判断；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对新能源建设项目的立项、设计、施工、运维各阶段工作有充分认识，并能随时在工作过程中对团队提出指导意见；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val="en-US" w:eastAsia="zh-CN"/>
        </w:rPr>
        <w:t>具有注册电气工程师执业资格或者注册机电专业建造师及注册造价工程师资格优先。</w:t>
      </w:r>
    </w:p>
    <w:p>
      <w:pPr>
        <w:rPr>
          <w:rFonts w:hint="eastAsia"/>
          <w:b/>
          <w:sz w:val="30"/>
          <w:szCs w:val="30"/>
        </w:rPr>
      </w:pPr>
    </w:p>
    <w:p>
      <w:pPr>
        <w:rPr>
          <w:rFonts w:hint="eastAsia"/>
          <w:b/>
          <w:sz w:val="30"/>
          <w:szCs w:val="30"/>
        </w:rPr>
      </w:pPr>
    </w:p>
    <w:p>
      <w:pPr>
        <w:rPr>
          <w:rFonts w:hint="eastAsia" w:asciiTheme="majorEastAsia" w:hAnsiTheme="majorEastAsia" w:eastAsiaTheme="majorEastAsia" w:cstheme="majorEastAsia"/>
          <w:b/>
          <w:bCs/>
          <w:color w:val="auto"/>
          <w:sz w:val="32"/>
          <w:szCs w:val="32"/>
          <w:highlight w:val="none"/>
          <w:lang w:val="en-US" w:eastAsia="zh-CN"/>
        </w:rPr>
      </w:pPr>
      <w:r>
        <w:rPr>
          <w:rFonts w:hint="eastAsia"/>
          <w:b/>
          <w:sz w:val="30"/>
          <w:szCs w:val="30"/>
        </w:rPr>
        <w:t>岗位名称：</w:t>
      </w:r>
      <w:r>
        <w:rPr>
          <w:rFonts w:hint="eastAsia" w:asciiTheme="majorEastAsia" w:hAnsiTheme="majorEastAsia" w:eastAsiaTheme="majorEastAsia" w:cstheme="majorEastAsia"/>
          <w:b/>
          <w:bCs/>
          <w:color w:val="auto"/>
          <w:sz w:val="32"/>
          <w:szCs w:val="32"/>
          <w:highlight w:val="none"/>
          <w:lang w:val="en-US" w:eastAsia="zh-CN"/>
        </w:rPr>
        <w:t>IT安全运维工程师</w:t>
      </w:r>
    </w:p>
    <w:p>
      <w:pPr>
        <w:rPr>
          <w:rFonts w:hint="eastAsia"/>
          <w:b/>
          <w:sz w:val="30"/>
          <w:szCs w:val="30"/>
          <w:lang w:val="en-US" w:eastAsia="zh-CN"/>
        </w:rPr>
      </w:pPr>
      <w:r>
        <w:rPr>
          <w:rFonts w:hint="eastAsia"/>
          <w:b/>
          <w:sz w:val="30"/>
          <w:szCs w:val="30"/>
          <w:lang w:val="en-US" w:eastAsia="zh-CN"/>
        </w:rPr>
        <w:t>岗位要求：</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en-US" w:eastAsia="zh-CN" w:bidi="ar-SA"/>
        </w:rPr>
        <w:t>全日制大专以上学历，计算机、电子信息类相关专业；</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CN" w:bidi="ar-SA"/>
        </w:rPr>
        <w:t>熟悉国家网络安全相关法律法规。</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kern w:val="2"/>
          <w:sz w:val="32"/>
          <w:szCs w:val="32"/>
          <w:highlight w:val="none"/>
          <w:lang w:val="en-US" w:eastAsia="zh-CN" w:bidi="ar-SA"/>
        </w:rPr>
        <w:t>具备专业的网络与网络安全知识，熟悉网络拓扑、安全规则、网络优化，能熟练进行防火墙、上网行为、日志审计管理等网络设备安全相关权限规则配置与管理;</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en-US" w:eastAsia="zh-CN" w:bidi="ar-SA"/>
        </w:rPr>
        <w:t>熟悉各类数据库Oracle、SQL、MySQL等，能单独对数据库进行日志审记；</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5.</w:t>
      </w:r>
      <w:r>
        <w:rPr>
          <w:rFonts w:hint="eastAsia" w:ascii="仿宋_GB2312" w:hAnsi="仿宋_GB2312" w:eastAsia="仿宋_GB2312" w:cs="仿宋_GB2312"/>
          <w:color w:val="auto"/>
          <w:kern w:val="2"/>
          <w:sz w:val="32"/>
          <w:szCs w:val="32"/>
          <w:highlight w:val="none"/>
          <w:lang w:val="en-US" w:eastAsia="zh-CN" w:bidi="ar-SA"/>
        </w:rPr>
        <w:t>熟悉各类网络安全漏洞、攻击手段，对网络安全行为有一定的敏感度；</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6.</w:t>
      </w:r>
      <w:r>
        <w:rPr>
          <w:rFonts w:hint="eastAsia" w:ascii="仿宋_GB2312" w:hAnsi="仿宋_GB2312" w:eastAsia="仿宋_GB2312" w:cs="仿宋_GB2312"/>
          <w:color w:val="auto"/>
          <w:kern w:val="2"/>
          <w:sz w:val="32"/>
          <w:szCs w:val="32"/>
          <w:highlight w:val="none"/>
          <w:lang w:val="en-US" w:eastAsia="zh-CN" w:bidi="ar-SA"/>
        </w:rPr>
        <w:t>具备广泛的IT相关知识，具备有比较强的分析能力，能快速分析IT业务故障原因、提出故障排除方案并进行恢复操作；</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7.</w:t>
      </w:r>
      <w:r>
        <w:rPr>
          <w:rFonts w:hint="eastAsia" w:ascii="仿宋_GB2312" w:hAnsi="仿宋_GB2312" w:eastAsia="仿宋_GB2312" w:cs="仿宋_GB2312"/>
          <w:color w:val="auto"/>
          <w:kern w:val="2"/>
          <w:sz w:val="32"/>
          <w:szCs w:val="32"/>
          <w:highlight w:val="none"/>
          <w:lang w:val="en-US" w:eastAsia="zh-CN" w:bidi="ar-SA"/>
        </w:rPr>
        <w:t>具有较强的文字撰写能力；</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8.</w:t>
      </w:r>
      <w:r>
        <w:rPr>
          <w:rFonts w:hint="eastAsia" w:ascii="仿宋_GB2312" w:hAnsi="仿宋_GB2312" w:eastAsia="仿宋_GB2312" w:cs="仿宋_GB2312"/>
          <w:color w:val="auto"/>
          <w:kern w:val="2"/>
          <w:sz w:val="32"/>
          <w:szCs w:val="32"/>
          <w:highlight w:val="none"/>
          <w:lang w:val="en-US" w:eastAsia="zh-CN" w:bidi="ar-SA"/>
        </w:rPr>
        <w:t>具有相关信息安全认证：CISP、CISSP、CISAW或行业内其他安全相关认证。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p>
      <w:pPr>
        <w:rPr>
          <w:rFonts w:hint="eastAsia" w:asciiTheme="majorEastAsia" w:hAnsiTheme="majorEastAsia" w:eastAsiaTheme="majorEastAsia" w:cstheme="majorEastAsia"/>
          <w:b/>
          <w:bCs/>
          <w:color w:val="auto"/>
          <w:sz w:val="32"/>
          <w:szCs w:val="32"/>
          <w:highlight w:val="none"/>
          <w:lang w:val="en-US" w:eastAsia="zh-CN"/>
        </w:rPr>
      </w:pPr>
    </w:p>
    <w:p>
      <w:pPr>
        <w:rPr>
          <w:rFonts w:hint="eastAsia" w:asciiTheme="majorEastAsia" w:hAnsiTheme="majorEastAsia" w:eastAsiaTheme="majorEastAsia" w:cstheme="majorEastAsia"/>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jc w:val="both"/>
        <w:rPr>
          <w:rFonts w:hint="eastAsia" w:ascii="楷体" w:hAnsi="楷体" w:eastAsia="楷体" w:cs="楷体"/>
          <w:color w:val="auto"/>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915A1"/>
    <w:rsid w:val="02052712"/>
    <w:rsid w:val="06D756B3"/>
    <w:rsid w:val="07235BE6"/>
    <w:rsid w:val="07D860B1"/>
    <w:rsid w:val="0C9A07B5"/>
    <w:rsid w:val="10B93AD7"/>
    <w:rsid w:val="10C119D5"/>
    <w:rsid w:val="13C339ED"/>
    <w:rsid w:val="1C4864C6"/>
    <w:rsid w:val="200C026E"/>
    <w:rsid w:val="25A8554E"/>
    <w:rsid w:val="28811412"/>
    <w:rsid w:val="2BDC121D"/>
    <w:rsid w:val="2E6334CA"/>
    <w:rsid w:val="319915A1"/>
    <w:rsid w:val="38D87239"/>
    <w:rsid w:val="3A1C4A2A"/>
    <w:rsid w:val="3CB74AC9"/>
    <w:rsid w:val="3CDB6B3B"/>
    <w:rsid w:val="4061367A"/>
    <w:rsid w:val="43964046"/>
    <w:rsid w:val="4B3D5BDC"/>
    <w:rsid w:val="4CCF78CB"/>
    <w:rsid w:val="4D76496E"/>
    <w:rsid w:val="503F1B9C"/>
    <w:rsid w:val="53DB1F1E"/>
    <w:rsid w:val="67794C91"/>
    <w:rsid w:val="6A666124"/>
    <w:rsid w:val="6B404705"/>
    <w:rsid w:val="6FBC6670"/>
    <w:rsid w:val="726E6333"/>
    <w:rsid w:val="7543685F"/>
    <w:rsid w:val="784561AD"/>
    <w:rsid w:val="7A1B2EAE"/>
    <w:rsid w:val="7D2B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after="100" w:afterLines="100" w:line="660" w:lineRule="exact"/>
      <w:ind w:firstLine="0" w:firstLineChars="0"/>
      <w:jc w:val="center"/>
      <w:outlineLvl w:val="0"/>
    </w:pPr>
    <w:rPr>
      <w:rFonts w:ascii="Times New Roman" w:hAnsi="Times New Roman" w:eastAsia="方正小标宋简体" w:cs="Times New Roman"/>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2021-12-21T02:32:00Z</dcterms:created>
  <dc:creator>翟一蒙</dc:creator>
  <cp:lastModifiedBy>邢家宝</cp:lastModifiedBy>
  <dcterms:modified xsi:type="dcterms:W3CDTF">2021-12-23T03:43:32Z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B8BBF22089DA4201B31A1F78F7332B44</vt:lpwstr>
  </property>
</Properties>
</file>