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atLeast"/>
        <w:rPr>
          <w:rFonts w:hint="eastAsia" w:ascii="仿宋_GB2312" w:eastAsia="仿宋_GB2312"/>
          <w:spacing w:val="-20"/>
        </w:rPr>
      </w:pPr>
      <w:r>
        <w:rPr>
          <w:rFonts w:hint="eastAsia" w:ascii="仿宋_GB2312" w:eastAsia="仿宋_GB2312"/>
          <w:spacing w:val="-20"/>
        </w:rPr>
        <w:t>附件</w:t>
      </w:r>
      <w:r>
        <w:rPr>
          <w:rFonts w:hint="eastAsia" w:ascii="宋体" w:hAnsi="宋体"/>
          <w:spacing w:val="-20"/>
        </w:rPr>
        <w:t>4</w:t>
      </w:r>
      <w:r>
        <w:rPr>
          <w:rFonts w:hint="eastAsia" w:ascii="仿宋_GB2312" w:eastAsia="仿宋_GB2312"/>
          <w:spacing w:val="-20"/>
        </w:rPr>
        <w:t>：</w:t>
      </w:r>
    </w:p>
    <w:p>
      <w:pPr>
        <w:pStyle w:val="7"/>
        <w:spacing w:line="400" w:lineRule="atLeas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招聘工作安排表</w:t>
      </w:r>
    </w:p>
    <w:p>
      <w:pPr>
        <w:pStyle w:val="7"/>
        <w:spacing w:line="400" w:lineRule="atLeast"/>
        <w:jc w:val="center"/>
        <w:rPr>
          <w:rFonts w:hint="eastAsia" w:ascii="方正小标宋简体" w:hAnsi="华文中宋" w:eastAsia="方正小标宋简体"/>
          <w:color w:val="000000"/>
          <w:sz w:val="21"/>
          <w:szCs w:val="44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54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项目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开始时间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6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网上报名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9月</w:t>
            </w:r>
            <w:r>
              <w:rPr>
                <w:rFonts w:ascii="仿宋_GB2312" w:eastAsia="仿宋_GB2312"/>
                <w:color w:val="000000"/>
                <w:sz w:val="28"/>
                <w:szCs w:val="24"/>
              </w:rPr>
              <w:t>29</w:t>
            </w: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日至</w:t>
            </w:r>
            <w:r>
              <w:rPr>
                <w:rFonts w:ascii="仿宋_GB2312" w:eastAsia="仿宋_GB2312"/>
                <w:color w:val="000000"/>
                <w:sz w:val="28"/>
                <w:szCs w:val="24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4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928" w:type="dxa"/>
            <w:gridSpan w:val="3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4"/>
              </w:rPr>
              <w:t>发布平台</w:t>
            </w: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：深圳招聘网、智联招聘、前程无忧、龙岗区招聘信息服务平台、人力资源局公众号、优才人力资源有限公司官网和公众号。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简历审查、通知入围人员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报名期内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无犯罪记录证明、新冠病毒核酸检测报告和健康绿码收集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通知面试前3天内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928" w:type="dxa"/>
            <w:gridSpan w:val="3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4"/>
              </w:rPr>
              <w:t>无犯罪记录证明、新冠病毒核酸检测报告和健康绿码</w:t>
            </w:r>
          </w:p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4"/>
              </w:rPr>
              <w:t>照片凭证收集方式群内统一公布。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面试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</w:rPr>
              <w:t>收到报名资料，通过条件初审即预约面试。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公布初选名单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报名期内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体检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待定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79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4"/>
              </w:rPr>
              <w:t>上岗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4"/>
              </w:rPr>
              <w:t>体检出结果后另行通知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7"/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spacing w:line="400" w:lineRule="atLeast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备注：如受疫情等因素影响，考核和面试时间会结合实际情况另行通知。</w:t>
      </w:r>
    </w:p>
    <w:p>
      <w:pPr>
        <w:pStyle w:val="7"/>
        <w:spacing w:line="400" w:lineRule="atLeast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</w:p>
    <w:p>
      <w:pPr>
        <w:pStyle w:val="7"/>
        <w:spacing w:line="400" w:lineRule="atLeast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14AD"/>
    <w:rsid w:val="101B4291"/>
    <w:rsid w:val="4DC21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2020-09-29T08:13:00Z</dcterms:created>
  <dc:creator>sherry君</dc:creator>
  <cp:lastModifiedBy>sherry君</cp:lastModifiedBy>
  <dcterms:modified xsi:type="dcterms:W3CDTF">2020-09-29T08:25:31Z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