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仿宋_GB2312"/>
          <w:spacing w:val="-20"/>
        </w:rPr>
      </w:pPr>
      <w:r>
        <w:rPr>
          <w:rFonts w:hint="eastAsia" w:ascii="仿宋_GB2312"/>
          <w:spacing w:val="-20"/>
        </w:rPr>
        <w:t>附件</w:t>
      </w:r>
      <w:r>
        <w:rPr>
          <w:rFonts w:hint="eastAsia" w:ascii="宋体" w:hAnsi="宋体"/>
          <w:spacing w:val="-20"/>
        </w:rPr>
        <w:t>1</w:t>
      </w:r>
      <w:r>
        <w:rPr>
          <w:rFonts w:hint="eastAsia" w:ascii="仿宋_GB2312"/>
          <w:spacing w:val="-20"/>
        </w:rPr>
        <w:t>：</w:t>
      </w:r>
    </w:p>
    <w:tbl>
      <w:tblPr>
        <w:tblStyle w:val="4"/>
        <w:tblW w:w="140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98"/>
        <w:gridCol w:w="1596"/>
        <w:gridCol w:w="598"/>
        <w:gridCol w:w="818"/>
        <w:gridCol w:w="2374"/>
        <w:gridCol w:w="6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140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方正小标宋简体"/>
                <w:szCs w:val="44"/>
              </w:rPr>
              <w:t>公开招聘岗位一览表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缺编部门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6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选拔条件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6"/>
              </w:rPr>
              <w:t>1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6"/>
              </w:rPr>
              <w:t>队务人事组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6"/>
              </w:rPr>
              <w:t>人事专员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6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6"/>
              </w:rPr>
              <w:t>男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6"/>
              </w:rPr>
              <w:t>全日制大专（含）以上学历</w:t>
            </w:r>
          </w:p>
        </w:tc>
        <w:tc>
          <w:tcPr>
            <w:tcW w:w="6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6"/>
              </w:rPr>
              <w:t>1、人力资源管理、公共管理、行政管理等相关专业；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6"/>
              </w:rPr>
              <w:t>2、人际沟通能力较强、熟练使用办公软件；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6"/>
              </w:rPr>
              <w:t>3、人事、劳动工资等有关工作经验。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6"/>
              </w:rPr>
              <w:t>2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6"/>
              </w:rPr>
              <w:t>纪检督察组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6"/>
              </w:rPr>
              <w:t>纪检督导员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6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6"/>
              </w:rPr>
              <w:t>男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6"/>
              </w:rPr>
              <w:t>全日制大专（含）以上学历</w:t>
            </w:r>
          </w:p>
        </w:tc>
        <w:tc>
          <w:tcPr>
            <w:tcW w:w="6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6"/>
              </w:rPr>
              <w:t>1、专业不限；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6"/>
              </w:rPr>
              <w:t>2、人际沟通能力较强，作风正派；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6"/>
              </w:rPr>
              <w:t>3、有党风廉政建设，开展巡视和执纪审查工作经验优先考虑。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A29F1"/>
    <w:rsid w:val="29DA29F1"/>
    <w:rsid w:val="4ED54C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2020-09-29T08:03:00Z</dcterms:created>
  <dc:creator>sherry君</dc:creator>
  <cp:lastModifiedBy>sherry君</cp:lastModifiedBy>
  <dcterms:modified xsi:type="dcterms:W3CDTF">2020-09-29T08:23:10Z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