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44" w:rsidRDefault="00CA2E44" w:rsidP="00CA2E44">
      <w:pPr>
        <w:pStyle w:val="p0"/>
        <w:spacing w:line="400" w:lineRule="atLeast"/>
        <w:jc w:val="left"/>
        <w:rPr>
          <w:rFonts w:ascii="仿宋_GB2312" w:eastAsia="仿宋_GB2312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int="eastAsia"/>
          <w:spacing w:val="-20"/>
        </w:rPr>
        <w:t>附件5：</w:t>
      </w:r>
    </w:p>
    <w:tbl>
      <w:tblPr>
        <w:tblW w:w="8705" w:type="dxa"/>
        <w:tblInd w:w="93" w:type="dxa"/>
        <w:tblLook w:val="04A0"/>
      </w:tblPr>
      <w:tblGrid>
        <w:gridCol w:w="866"/>
        <w:gridCol w:w="7839"/>
      </w:tblGrid>
      <w:tr w:rsidR="00CA2E44" w:rsidRPr="00F80A56" w:rsidTr="000D6F91">
        <w:trPr>
          <w:trHeight w:val="619"/>
        </w:trPr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方正小标宋简体" w:eastAsia="方正小标宋简体" w:hAnsi="微软雅黑" w:cs="宋体" w:hint="eastAsia"/>
                <w:kern w:val="0"/>
                <w:szCs w:val="32"/>
              </w:rPr>
            </w:pPr>
            <w:r w:rsidRPr="00F80A56">
              <w:rPr>
                <w:rFonts w:ascii="方正小标宋简体" w:eastAsia="方正小标宋简体" w:hAnsi="微软雅黑" w:cs="宋体" w:hint="eastAsia"/>
                <w:kern w:val="0"/>
                <w:sz w:val="36"/>
                <w:szCs w:val="32"/>
              </w:rPr>
              <w:t>入职体检检查项目</w:t>
            </w:r>
          </w:p>
        </w:tc>
      </w:tr>
      <w:tr w:rsidR="00CA2E44" w:rsidRPr="00F80A56" w:rsidTr="000D6F91">
        <w:trPr>
          <w:trHeight w:val="8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内容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静脉采血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一般检查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胸部正位片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心电图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腹部（肝、胆、脾、胰）彩超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泌尿系统(双肾、输尿管、膀胱)彩超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葡萄糖测定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血常规(五分类)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肾功二项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肝功二项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梅毒螺旋体特异抗体测定(凝集、印迹法)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艾滋病抗体（HIV1/2-Ab)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尿液分析</w:t>
            </w:r>
          </w:p>
        </w:tc>
      </w:tr>
      <w:tr w:rsidR="00CA2E44" w:rsidRPr="00F80A56" w:rsidTr="000D6F91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F80A5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44" w:rsidRPr="00F80A56" w:rsidRDefault="00CA2E44" w:rsidP="000D6F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心理测试</w:t>
            </w:r>
          </w:p>
        </w:tc>
      </w:tr>
    </w:tbl>
    <w:p w:rsidR="00AE02C8" w:rsidRDefault="00AE02C8"/>
    <w:sectPr w:rsidR="00AE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C8" w:rsidRDefault="00AE02C8" w:rsidP="00CA2E44">
      <w:r>
        <w:separator/>
      </w:r>
    </w:p>
  </w:endnote>
  <w:endnote w:type="continuationSeparator" w:id="1">
    <w:p w:rsidR="00AE02C8" w:rsidRDefault="00AE02C8" w:rsidP="00CA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C8" w:rsidRDefault="00AE02C8" w:rsidP="00CA2E44">
      <w:r>
        <w:separator/>
      </w:r>
    </w:p>
  </w:footnote>
  <w:footnote w:type="continuationSeparator" w:id="1">
    <w:p w:rsidR="00AE02C8" w:rsidRDefault="00AE02C8" w:rsidP="00CA2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E44"/>
    <w:rsid w:val="00AE02C8"/>
    <w:rsid w:val="00CA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4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E44"/>
    <w:rPr>
      <w:sz w:val="18"/>
      <w:szCs w:val="18"/>
    </w:rPr>
  </w:style>
  <w:style w:type="paragraph" w:customStyle="1" w:styleId="p0">
    <w:name w:val="p0"/>
    <w:basedOn w:val="a"/>
    <w:rsid w:val="00CA2E44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2020-09-17T03:14:00Z</dcterms:created>
  <dcterms:modified xsi:type="dcterms:W3CDTF">2020-09-17T03:15:00Z</dcterms:modified>
</cp:coreProperties>
</file>