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90" w:lineRule="exact"/>
        <w:rPr>
          <w:rFonts w:ascii="仿宋" w:hAnsi="仿宋" w:eastAsia="仿宋" w:cs="仿宋_GB2312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_GB2312"/>
          <w:color w:val="000000" w:themeColor="text1"/>
          <w:sz w:val="28"/>
          <w:szCs w:val="28"/>
        </w:rPr>
        <w:t>附表1：</w:t>
      </w:r>
    </w:p>
    <w:p>
      <w:pPr>
        <w:spacing w:line="490" w:lineRule="exact"/>
        <w:jc w:val="center"/>
        <w:rPr>
          <w:rFonts w:ascii="仿宋" w:hAnsi="仿宋" w:eastAsia="仿宋" w:cs="仿宋_GB2312"/>
          <w:b/>
          <w:bCs/>
          <w:color w:val="000000" w:themeColor="text1"/>
          <w:sz w:val="36"/>
          <w:szCs w:val="36"/>
        </w:rPr>
      </w:pPr>
      <w:bookmarkStart w:id="0" w:name="_GoBack"/>
      <w:r>
        <w:rPr>
          <w:rFonts w:hint="eastAsia" w:ascii="仿宋" w:hAnsi="仿宋" w:eastAsia="仿宋" w:cs="仿宋_GB2312"/>
          <w:b/>
          <w:bCs/>
          <w:color w:val="000000" w:themeColor="text1"/>
          <w:sz w:val="36"/>
          <w:szCs w:val="36"/>
        </w:rPr>
        <w:t>2019年度员工素质提升系列课程表</w:t>
      </w:r>
      <w:bookmarkEnd w:id="0"/>
    </w:p>
    <w:tbl>
      <w:tblPr>
        <w:tblStyle w:val="5"/>
        <w:tblpPr w:leftFromText="180" w:rightFromText="180" w:vertAnchor="page" w:horzAnchor="page" w:tblpXSpec="center" w:tblpY="2841"/>
        <w:tblW w:w="94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2016"/>
        <w:gridCol w:w="5442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39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课程模块</w:t>
            </w:r>
          </w:p>
        </w:tc>
        <w:tc>
          <w:tcPr>
            <w:tcW w:w="2016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课程名称</w:t>
            </w:r>
          </w:p>
        </w:tc>
        <w:tc>
          <w:tcPr>
            <w:tcW w:w="5442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培训内容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培训时间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839" w:type="dxa"/>
            <w:vMerge w:val="restart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时事类</w:t>
            </w: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学习宣传贯彻党的十九大精神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学习宣传贯彻党的十九大精神</w:t>
            </w:r>
          </w:p>
        </w:tc>
        <w:tc>
          <w:tcPr>
            <w:tcW w:w="1171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839" w:type="dxa"/>
            <w:vMerge w:val="continue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十九大新党章修改解读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十九大新党章修改解读</w:t>
            </w:r>
          </w:p>
        </w:tc>
        <w:tc>
          <w:tcPr>
            <w:tcW w:w="1171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839" w:type="dxa"/>
            <w:vMerge w:val="continue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廉政系列课程：围猎与反围猎案例研讨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廉政系列课程：围猎与反围猎案例研讨</w:t>
            </w:r>
          </w:p>
        </w:tc>
        <w:tc>
          <w:tcPr>
            <w:tcW w:w="1171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839" w:type="dxa"/>
            <w:vMerge w:val="continue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党建工作与企业发展互促共赢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党建工作与企业发展互促共赢</w:t>
            </w:r>
          </w:p>
        </w:tc>
        <w:tc>
          <w:tcPr>
            <w:tcW w:w="1171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839" w:type="dxa"/>
            <w:vMerge w:val="continue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当前政治经济新形势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当前政治经济新形势</w:t>
            </w:r>
          </w:p>
        </w:tc>
        <w:tc>
          <w:tcPr>
            <w:tcW w:w="1171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839" w:type="dxa"/>
            <w:vMerge w:val="continue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端正入党动机，争做合格共产党员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端正入党动机，争做合格共产党员</w:t>
            </w:r>
          </w:p>
        </w:tc>
        <w:tc>
          <w:tcPr>
            <w:tcW w:w="1171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839" w:type="dxa"/>
            <w:vMerge w:val="continue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</w:rPr>
              <w:t>学习贯彻习近平总书记视察广东重要讲话精神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学习贯彻习近平总书记视察广东重要讲话精神</w:t>
            </w:r>
          </w:p>
        </w:tc>
        <w:tc>
          <w:tcPr>
            <w:tcW w:w="1171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839" w:type="dxa"/>
            <w:vMerge w:val="continue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</w:rPr>
              <w:t>习近平新时代生态文明思想与深圳实践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习近平新时代生态文明思想与深圳实践</w:t>
            </w:r>
          </w:p>
        </w:tc>
        <w:tc>
          <w:tcPr>
            <w:tcW w:w="1171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839" w:type="dxa"/>
            <w:vMerge w:val="continue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弘扬宪法精神  维护宪法权威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弘扬宪法精神 ，维护宪法权威</w:t>
            </w:r>
          </w:p>
        </w:tc>
        <w:tc>
          <w:tcPr>
            <w:tcW w:w="1171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839" w:type="dxa"/>
            <w:vMerge w:val="continue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社会主义核心价值体系之一</w:t>
            </w:r>
          </w:p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“法治解读”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依法治国与依法治企；企业法制与规章制度；企业制度设计法则；企业制度执行技巧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839" w:type="dxa"/>
            <w:vMerge w:val="continue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社会主义核心价值体系之二</w:t>
            </w:r>
          </w:p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“和谐解读”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什么是企业和谐？如何做到企业与员工和谐；企业和谐与企业文化建设；如何实现企业和谐；如何做到以人为本；如何做到以人的价值为本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839" w:type="dxa"/>
            <w:vMerge w:val="continue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当代时事教育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当今政治、经济报告解读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839" w:type="dxa"/>
            <w:vMerge w:val="restart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法律类</w:t>
            </w: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工会法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工会法的特点、工会的职能、工会组织的建立及权利义务、职工入会及工会会员的权利及义务、工会法对工会干部的法律保护、深圳市实施工会法有关法规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839" w:type="dxa"/>
            <w:vMerge w:val="continue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消费者权益保护法基础知识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《中华人民共和国消费者权益保护法》的基本结构与内容；消费者的法律地位；日常生活中消费方面的法律常识；权益保护的基本途径。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839" w:type="dxa"/>
            <w:vMerge w:val="continue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常用的诉讼技巧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基本的诉讼程序介绍；诉讼时效的相关法律问题；诉讼证据的基本保存和取得方法；基本法律辩论技巧。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839" w:type="dxa"/>
            <w:vMerge w:val="continue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劳动法规精解与运用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《劳动合同法》、《劳动争议仲裁法》实施给社会带来的挑战分析；《劳动合同法》、《劳动争议仲裁法》运用精解及管理对策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839" w:type="dxa"/>
            <w:vMerge w:val="continue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《婚姻法》条例解析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</w:rPr>
              <w:t>婚姻家庭法的概念和调整对象</w:t>
            </w: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；</w:t>
            </w:r>
            <w:r>
              <w:rPr>
                <w:rFonts w:ascii="仿宋" w:hAnsi="仿宋" w:eastAsia="仿宋"/>
                <w:color w:val="000000" w:themeColor="text1"/>
                <w:sz w:val="24"/>
              </w:rPr>
              <w:t>婚姻的成立</w:t>
            </w: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；</w:t>
            </w:r>
            <w:r>
              <w:rPr>
                <w:rFonts w:ascii="仿宋" w:hAnsi="仿宋" w:eastAsia="仿宋"/>
                <w:color w:val="000000" w:themeColor="text1"/>
                <w:sz w:val="24"/>
              </w:rPr>
              <w:t>婚姻的效力</w:t>
            </w: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；</w:t>
            </w:r>
            <w:r>
              <w:rPr>
                <w:rFonts w:ascii="仿宋" w:hAnsi="仿宋" w:eastAsia="仿宋"/>
                <w:color w:val="000000" w:themeColor="text1"/>
                <w:sz w:val="24"/>
              </w:rPr>
              <w:t>婚姻的终止</w:t>
            </w: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；婚内财产的纠纷处理及分割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  <w:jc w:val="center"/>
        </w:trPr>
        <w:tc>
          <w:tcPr>
            <w:tcW w:w="839" w:type="dxa"/>
            <w:vMerge w:val="restart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城市生活类</w:t>
            </w: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市民生活常识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日常用电、用气、消防、出行等常识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农民工如何融入城市生活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融入城市生活的目的和意义；城市生活中的生存技能和本领；城市生活中的发展意识和渠道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公民意识培养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公民自主、自立、自强、自尊、自信的心理意识；义务意识教育；权利意识教育；法治意识教育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调节离乡情绪、建立快乐生活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如何应对陌生的人际；处理乡愁；调节情绪；与周围的人分享生活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外出旅游安全常识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交通安全；居家安全﹔出行防劫﹔防欺诈﹔常用紧急电话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饮食与健康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良好的饮食习惯、人生命周期所需的营养、如何辨别食品优劣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家居安全常识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居室防盗、家居用电安全、家居防火常识、家用煤气安全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家庭生活常识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用药常识；家庭消毒方法；意外的自救互救；食物中毒的处理；烫伤的紧急处理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839" w:type="dxa"/>
            <w:vMerge w:val="restart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礼仪类</w:t>
            </w: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商务礼仪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作为商务人员应有的气质；职业形象塑造；接待礼仪；会面礼仪；电话礼仪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形象礼仪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仪容礼仪；举止礼仪；服务接待礼仪；上下级礼仪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公共场合礼仪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不同公共场合应遵守的规范；在不同公共场合应注意的礼仪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餐桌礼仪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不同国家餐桌文明；就餐应注意的礼仪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待人接物礼仪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会面礼仪；称呼礼仪；接待礼仪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乘车礼仪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不同类型车位置的区别；乘车应注意的礼仪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举止礼仪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站姿礼仪；坐姿礼仪；手势礼仪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839" w:type="dxa"/>
            <w:vMerge w:val="restart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心理健康类</w:t>
            </w: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心理健康与心理调适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现代人面临的心理问题；心理问题的表现形式；如何调适心理问题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工作压力缓解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工作压力的来源；出现工作压力的几种表现形式；工作压力带来的危害；压力的释放和情绪调整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恋爱婚姻家庭指导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婚姻焦点、婚姻经营学、家庭的概念、家庭问题焦点、和谐家庭的建立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如何塑造阳光心态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健康心态的象征；如何面对困难与挫折；如何看待得与失；如何面对压力；培养阳光心态的基本法则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心理咨询在管理中的运用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新生代员工的心理特点；心理咨询常用技术在谈话中的运用；冲突管理技巧；咨询技术在绩效面谈中的运用；咨询技术在员工激励中的运用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问题员工识别与危机应对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如何预防企业内员工心理危机事件；如何增强员工职业幸福感；如何识别和初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情绪管理策略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情绪的分类；不同情绪的表现；如何管理好情绪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如何建立幸福感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什么是幸福感；如何建立幸福感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839" w:type="dxa"/>
            <w:vMerge w:val="restart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人际关系类</w:t>
            </w:r>
          </w:p>
        </w:tc>
        <w:tc>
          <w:tcPr>
            <w:tcW w:w="2016" w:type="dxa"/>
            <w:noWrap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建立良好的人际关系</w:t>
            </w:r>
          </w:p>
        </w:tc>
        <w:tc>
          <w:tcPr>
            <w:tcW w:w="5442" w:type="dxa"/>
            <w:noWrap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成功的人际关系要点；几种常见的人际关系；如何控制自己的情绪；保持良好人际关系的艺术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交往沟通技巧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沟通的基本原理和要素；沟通方法；提升团队合作精神；增进企业凝聚力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管理者如何说，员工才会听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沟通的基本原理和要素；沟通方法；说的技巧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839" w:type="dxa"/>
            <w:vMerge w:val="restart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形象类</w:t>
            </w: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职业女性形象与气质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魅力何来；职场女性如何做到内外兼修；女性在职场中如何学会调节个人情感；维护心理健康；职场女性如何展现自己的风采与魅力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如何塑造女性魅力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树立形象新观念；根据身材穿衣原则；日常化妆技巧；色彩搭配；皮肤保养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发型设计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头发发质的认识；认识脸型；不同发型的盘法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化妆与美容</w:t>
            </w:r>
          </w:p>
        </w:tc>
        <w:tc>
          <w:tcPr>
            <w:tcW w:w="5442" w:type="dxa"/>
            <w:noWrap/>
            <w:vAlign w:val="center"/>
          </w:tcPr>
          <w:p>
            <w:pPr>
              <w:ind w:right="113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化妆品的种类；化妆的不同手法；如何化妆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色彩搭配</w:t>
            </w:r>
          </w:p>
        </w:tc>
        <w:tc>
          <w:tcPr>
            <w:tcW w:w="5442" w:type="dxa"/>
            <w:noWrap/>
            <w:vAlign w:val="center"/>
          </w:tcPr>
          <w:p>
            <w:pPr>
              <w:ind w:right="113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认识色彩；色彩对人的影响；有效搭配色彩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服饰搭配</w:t>
            </w:r>
          </w:p>
        </w:tc>
        <w:tc>
          <w:tcPr>
            <w:tcW w:w="5442" w:type="dxa"/>
            <w:noWrap/>
            <w:vAlign w:val="center"/>
          </w:tcPr>
          <w:p>
            <w:pPr>
              <w:ind w:right="113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认识服装与服饰；如何搭配服装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科学护肤</w:t>
            </w:r>
          </w:p>
        </w:tc>
        <w:tc>
          <w:tcPr>
            <w:tcW w:w="5442" w:type="dxa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皮肤的分类；不同肤质的区别；如何科学护肤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丝巾搭配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色彩的认识；丝巾的分类；不同丝巾的系法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五种身形之服饰搭配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认识不同的身形；如何搭配服饰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彩妆造型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彩妆的认识；脸型特点；不同脸型适合的彩妆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形象气质塑造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魅力何来；女性气质内外兼修；如何塑造个人特有气质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闻香识女人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香水的类型；不同香水的作用；如何挑选适合的香水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839" w:type="dxa"/>
            <w:vMerge w:val="restart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亲子教育类</w:t>
            </w: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做快乐高效的父母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亲子教育的秘诀；如何做快乐高效的父母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中小学生家长教育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中小学生家长教育存在的问题及解决办法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了解孩子，读懂孩子的内心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性格分析；行为分析；对待不同孩子的不同方式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亲子教育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了解自己的孩子；父母与孩子互动游戏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父母关系对孩子的影响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父母关系的种类；父母关系对孩子的重要性；如何建立有利孩子的父母关系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如何与孩子沟通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不同年龄阶段孩子的需求；如何与不同年龄阶段孩子沟通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青春期孩子的教育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青春期孩子的特点；如何与青春期孩子沟通交流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839" w:type="dxa"/>
            <w:vMerge w:val="restart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女性健康类</w:t>
            </w: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女性健康知识之青年女性保健知识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青春期女性注意事项及基本常识；如何改善女性失眠所带来的不良影响；如何缓解心理压力,提高自身的免疫能力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女性健康知识之疾病预防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女性常见疾病；预防知识；女性保健常识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如何生育健康聪明的宝宝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什么是优生优育；怀孕前的准备；饮食的调理；平时应注意的问题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常见疾病的预防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家庭常见疾病种类；家庭常见疾病的表现；如何处理常见家庭疾病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二胎备孕攻略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怀孕前心理的准备；怀孕前身体的准备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四维彩超究竟能让你看到什么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四维彩超的认识；如何看懂四维彩超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顺产和剖宫产，你适合哪一种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顺产的利弊；剖宫产的利弊；顺产和剖宫产适合的人群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意外怀孕了，这些行为会影响到宝宝吗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意外怀孕应注意的问题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坐月子女人的“第二次生命”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坐月子的重要性；如何坐好月子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别把乳腺增生不当回事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乳腺增生的特征；如何看待乳腺增生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乳腺癌的预防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乳腺癌的特征；如何自检乳腺；如何预防乳腺癌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六分钟和乳腺癌说拜拜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认识乳房；乳房的日常保健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孕前正确乳房保养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孕前乳房保养的重要性；如何保养乳房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生二胎要做哪些孕前检查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孕前检查的重要性；孕前检查的项目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1张血常规能查多种病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血常规检查的重要性；如何看懂检查结果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孕检单告诉你宝宝的秘密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孕检单的内容；如何看懂孕检单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宫颈癌的防治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风湿病的危害；风湿病的征兆； 如何预防风湿病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更年期的防治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风湿病的危害；风湿病的征兆； 如何预防风湿病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839" w:type="dxa"/>
            <w:vMerge w:val="restart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养生保健类</w:t>
            </w: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“三高”疾病的预防及治疗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现代人引发“三高”的因素；“三高”日常饮食；“三高”病人日常生活应注意的细节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颈锥病的治疗与预防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产生颈椎病的病因；常见症状；如何治疗；颈椎病的防治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风湿病的防治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风湿病的危害；风湿病的征兆； 如何预防风湿病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痛风的防治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痛风的危害；痛风的征兆； 如何预防痛风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亚健康基础知识及预防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何谓亚健康；亚健康的症状；如何避免亚健康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颈脊椎的保健技巧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颈脊椎构造；常见颈脊椎疾病；颈脊椎疾病</w:t>
            </w:r>
            <w:r>
              <w:rPr>
                <w:rFonts w:ascii="仿宋" w:hAnsi="仿宋" w:eastAsia="仿宋"/>
                <w:color w:val="000000" w:themeColor="text1"/>
                <w:sz w:val="24"/>
              </w:rPr>
              <w:t>的预防治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营养保健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了解各种食物；了解不同节气对身体的影响；不同节气的营养保健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如何保护关节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关节的重要性；关节的结构；如何保护关节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839" w:type="dxa"/>
            <w:vMerge w:val="restart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急救类</w:t>
            </w: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家庭急救常识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家庭常见疾病；常见突发疾病前期症状；紧急救助手段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徒手心肺复苏术及操作示范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心肺复苏原理；如何进行心肺复苏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外伤的四大急救技术及示范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几种不同的外伤；如何处理外伤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839" w:type="dxa"/>
            <w:vMerge w:val="restart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职业发展类</w:t>
            </w: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员工职业道德与爱岗敬业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职业道德与企业发展的关系；与人自身发展的关系；爱岗敬业是现代人立足于经济社会的根本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839" w:type="dxa"/>
            <w:vMerge w:val="continue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职业规范与职业素养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工作纪律；事业规划；团队合作；交流；冲突处理；办公室礼仪；倾听；工作评价；会议；汇报工作；解决难题等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839" w:type="dxa"/>
            <w:vMerge w:val="continue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企业常见应用文写作</w:t>
            </w:r>
          </w:p>
        </w:tc>
        <w:tc>
          <w:tcPr>
            <w:tcW w:w="5442" w:type="dxa"/>
            <w:noWrap/>
            <w:vAlign w:val="center"/>
          </w:tcPr>
          <w:p>
            <w:pPr>
              <w:pStyle w:val="2"/>
              <w:spacing w:line="340" w:lineRule="exact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计划、设备说明、操作手册、工艺流程、报表、工作总结、通知、报告等企业常用应用文写作；加强文字沟通能力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39" w:type="dxa"/>
            <w:vMerge w:val="continue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如何提高工作效率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任务分解,统筹协调，时间管理，目标管理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39" w:type="dxa"/>
            <w:vMerge w:val="continue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冲突处</w:t>
            </w:r>
            <w:r>
              <w:rPr>
                <w:rFonts w:ascii="仿宋" w:hAnsi="仿宋" w:eastAsia="仿宋"/>
                <w:color w:val="000000" w:themeColor="text1"/>
                <w:sz w:val="24"/>
              </w:rPr>
              <w:t>理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</w:rPr>
              <w:t>如何化解</w:t>
            </w: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冲</w:t>
            </w:r>
            <w:r>
              <w:rPr>
                <w:rFonts w:ascii="仿宋" w:hAnsi="仿宋" w:eastAsia="仿宋"/>
                <w:color w:val="000000" w:themeColor="text1"/>
                <w:sz w:val="24"/>
              </w:rPr>
              <w:t>突</w:t>
            </w: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；</w:t>
            </w:r>
            <w:r>
              <w:rPr>
                <w:rFonts w:ascii="仿宋" w:hAnsi="仿宋" w:eastAsia="仿宋"/>
                <w:color w:val="000000" w:themeColor="text1"/>
                <w:sz w:val="24"/>
              </w:rPr>
              <w:t>如何防止</w:t>
            </w: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冲</w:t>
            </w:r>
            <w:r>
              <w:rPr>
                <w:rFonts w:ascii="仿宋" w:hAnsi="仿宋" w:eastAsia="仿宋"/>
                <w:color w:val="000000" w:themeColor="text1"/>
                <w:sz w:val="24"/>
              </w:rPr>
              <w:t>突</w:t>
            </w: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发</w:t>
            </w:r>
            <w:r>
              <w:rPr>
                <w:rFonts w:ascii="仿宋" w:hAnsi="仿宋" w:eastAsia="仿宋"/>
                <w:color w:val="000000" w:themeColor="text1"/>
                <w:sz w:val="24"/>
              </w:rPr>
              <w:t>生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39" w:type="dxa"/>
            <w:vMerge w:val="continue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高效时间管理安排</w:t>
            </w:r>
          </w:p>
        </w:tc>
        <w:tc>
          <w:tcPr>
            <w:tcW w:w="5442" w:type="dxa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找出低效率的根源；提高时间效率的技巧；节省时间的方法；有效时间管理的计划与安排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839" w:type="dxa"/>
            <w:vMerge w:val="continue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如何提高执行力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执行力概念；企业执行力的五个关键；提升公司执行力的几个关键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839" w:type="dxa"/>
            <w:vMerge w:val="continue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如何成为优秀员工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安全第一；主动积极；学习进步；坚持目标；团队配合；感恩与理解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39" w:type="dxa"/>
            <w:vMerge w:val="continue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职业生涯规划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职业生涯规划含义、如何进行职业规划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839" w:type="dxa"/>
            <w:vMerge w:val="continue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创新思维</w:t>
            </w:r>
          </w:p>
        </w:tc>
        <w:tc>
          <w:tcPr>
            <w:tcW w:w="5442" w:type="dxa"/>
            <w:noWrap/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创新思维、心智绘图，在学习上发挥最佳思维，提高学习效率。打造出高效能的大脑</w:t>
            </w:r>
          </w:p>
        </w:tc>
        <w:tc>
          <w:tcPr>
            <w:tcW w:w="1171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  <w:p>
            <w:pPr>
              <w:rPr>
                <w:rFonts w:ascii="仿宋" w:hAnsi="仿宋" w:eastAsia="仿宋"/>
                <w:color w:val="000000" w:themeColor="text1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839" w:type="dxa"/>
            <w:vMerge w:val="continue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P</w:t>
            </w:r>
            <w:r>
              <w:rPr>
                <w:rFonts w:ascii="仿宋" w:hAnsi="仿宋" w:eastAsia="仿宋"/>
                <w:color w:val="000000" w:themeColor="text1"/>
                <w:sz w:val="24"/>
              </w:rPr>
              <w:t>PT</w:t>
            </w: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制作技巧</w:t>
            </w:r>
          </w:p>
        </w:tc>
        <w:tc>
          <w:tcPr>
            <w:tcW w:w="5442" w:type="dxa"/>
            <w:noWrap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P</w:t>
            </w:r>
            <w:r>
              <w:rPr>
                <w:rFonts w:ascii="仿宋" w:hAnsi="仿宋" w:eastAsia="仿宋"/>
                <w:color w:val="000000" w:themeColor="text1"/>
                <w:sz w:val="24"/>
              </w:rPr>
              <w:t>PT</w:t>
            </w: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制作的两大挑战；P</w:t>
            </w:r>
            <w:r>
              <w:rPr>
                <w:rFonts w:ascii="仿宋" w:hAnsi="仿宋" w:eastAsia="仿宋"/>
                <w:color w:val="000000" w:themeColor="text1"/>
                <w:sz w:val="24"/>
              </w:rPr>
              <w:t>PT</w:t>
            </w: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制作的目标；为P</w:t>
            </w:r>
            <w:r>
              <w:rPr>
                <w:rFonts w:ascii="仿宋" w:hAnsi="仿宋" w:eastAsia="仿宋"/>
                <w:color w:val="000000" w:themeColor="text1"/>
                <w:sz w:val="24"/>
              </w:rPr>
              <w:t>PT</w:t>
            </w: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选合适的风格；商业P</w:t>
            </w:r>
            <w:r>
              <w:rPr>
                <w:rFonts w:ascii="仿宋" w:hAnsi="仿宋" w:eastAsia="仿宋"/>
                <w:color w:val="000000" w:themeColor="text1"/>
                <w:sz w:val="24"/>
              </w:rPr>
              <w:t>PT</w:t>
            </w: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整体构思的常见标准；视觉化你的P</w:t>
            </w:r>
            <w:r>
              <w:rPr>
                <w:rFonts w:ascii="仿宋" w:hAnsi="仿宋" w:eastAsia="仿宋"/>
                <w:color w:val="000000" w:themeColor="text1"/>
                <w:sz w:val="24"/>
              </w:rPr>
              <w:t>PT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839" w:type="dxa"/>
            <w:vMerge w:val="continue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演讲技巧</w:t>
            </w:r>
          </w:p>
        </w:tc>
        <w:tc>
          <w:tcPr>
            <w:tcW w:w="5442" w:type="dxa"/>
            <w:noWrap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选好主题；组织内容；学会讲故事；要有幽默感；语言要生动；用声音征服观众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839" w:type="dxa"/>
            <w:vMerge w:val="continue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培训师TTT培训</w:t>
            </w:r>
          </w:p>
        </w:tc>
        <w:tc>
          <w:tcPr>
            <w:tcW w:w="5442" w:type="dxa"/>
            <w:noWrap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如何克服紧张；成人学习特点；培训实战技巧；讲师的表现力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839" w:type="dxa"/>
            <w:vMerge w:val="continue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职业经理人素养提升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管理者的自我成长与突破；职业经理人心理素养提升；管理效率；管理者的职业规划到事业成长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839" w:type="dxa"/>
            <w:vMerge w:val="continue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农民工职业心态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农民工的心态分析、农民工易发的心理问题、如何树立正确的职业心态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839" w:type="dxa"/>
            <w:vMerge w:val="continue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农民工职业选择与求职指导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深圳劳动力市场分析；求职渠道；能力评估与职业分析；简历制作；面试技巧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39" w:type="dxa"/>
            <w:vMerge w:val="restart"/>
            <w:noWrap/>
            <w:vAlign w:val="center"/>
          </w:tcPr>
          <w:p>
            <w:pPr>
              <w:ind w:right="113"/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国学类</w:t>
            </w: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国学人格修炼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什么是国学；国学人格之儒家人格修炼；国学人格之法家人格修炼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839" w:type="dxa"/>
            <w:vMerge w:val="continue"/>
            <w:noWrap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国学家庭与婚姻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什么是国学；国学五伦关系；国学亲子之道；国学夫妇之道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839" w:type="dxa"/>
            <w:vMerge w:val="continue"/>
            <w:noWrap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国学与企业人性化管理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中国企业人性剖析；人的自然属性‘人的社会属性；人的职业属性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839" w:type="dxa"/>
            <w:vMerge w:val="continue"/>
            <w:noWrap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国学经典讲解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国学传统理念；如何继承国学经典文化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839" w:type="dxa"/>
            <w:vMerge w:val="continue"/>
            <w:noWrap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中华传统文化对礼仪的影响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中华传统文化对礼仪的诠释；中华传统文化礼仪的应用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839" w:type="dxa"/>
            <w:vMerge w:val="continue"/>
            <w:noWrap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《论语》解读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学而时习之，不亦乐乎；行己有耻；修己安人；治国九经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39" w:type="dxa"/>
            <w:vMerge w:val="continue"/>
            <w:noWrap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《大学》精华解读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大学之道，在明明德，在亲民，在止于至善；大学之八端；大学之修齐治平；内圣外王之道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839" w:type="dxa"/>
            <w:vMerge w:val="continue"/>
            <w:noWrap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《弟子规》做人之行为规范与行动守则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弟子入则孝，出则弟；首孝弟，次谨信；泛爱众，而亲仁；行有余力，则学文；勿以善小而不为，勿以恶小而为之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39" w:type="dxa"/>
            <w:vMerge w:val="continue"/>
            <w:noWrap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《弟子规》讲解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《弟子规》语句讲解；《弟子规》对现代人的影响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39" w:type="dxa"/>
            <w:vMerge w:val="continue"/>
            <w:noWrap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孙子兵法与人生智慧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孙子兵法所包含的成功智慧和方略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39" w:type="dxa"/>
            <w:vMerge w:val="continue"/>
            <w:noWrap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道德经与人生智慧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道德经的基本思想及在实践中的应用技巧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839" w:type="dxa"/>
            <w:vMerge w:val="continue"/>
            <w:noWrap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佛教与人生智慧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什么是佛教；佛教中包含了哪些对指导人生具有积极价值的哲学思想；佛教思想与其他传统文化的内在联系与区别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39" w:type="dxa"/>
            <w:vMerge w:val="continue"/>
            <w:noWrap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《孙子兵法》解读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《孙子兵法》的解读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39" w:type="dxa"/>
            <w:vMerge w:val="continue"/>
            <w:noWrap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孙子兵法与市场营销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孙子兵法在市场营销全过程中的实践应用方法和技巧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39" w:type="dxa"/>
            <w:vMerge w:val="continue"/>
            <w:noWrap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孙子兵法与高效执行力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管理者如何发挥员工潜能，提高高效执行力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39" w:type="dxa"/>
            <w:vMerge w:val="restart"/>
            <w:noWrap/>
            <w:vAlign w:val="center"/>
          </w:tcPr>
          <w:p>
            <w:pPr>
              <w:ind w:right="113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生活艺术类</w:t>
            </w:r>
          </w:p>
        </w:tc>
        <w:tc>
          <w:tcPr>
            <w:tcW w:w="2016" w:type="dxa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插花</w:t>
            </w:r>
          </w:p>
        </w:tc>
        <w:tc>
          <w:tcPr>
            <w:tcW w:w="5442" w:type="dxa"/>
            <w:noWrap/>
            <w:vAlign w:val="center"/>
          </w:tcPr>
          <w:p>
            <w:pPr>
              <w:ind w:right="113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识别花的种类；插花适用的种类；如何插花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39" w:type="dxa"/>
            <w:vMerge w:val="continue"/>
            <w:noWrap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摄影基础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色彩识别；基本摄影技巧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39" w:type="dxa"/>
            <w:vMerge w:val="continue"/>
            <w:noWrap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图片编辑和图片后期处理</w:t>
            </w:r>
          </w:p>
        </w:tc>
        <w:tc>
          <w:tcPr>
            <w:tcW w:w="5442" w:type="dxa"/>
            <w:noWrap/>
            <w:vAlign w:val="center"/>
          </w:tcPr>
          <w:p>
            <w:pPr>
              <w:ind w:right="113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图片编辑技巧；图片后期的处理技巧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39" w:type="dxa"/>
            <w:vMerge w:val="continue"/>
            <w:noWrap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风光摄影</w:t>
            </w:r>
          </w:p>
        </w:tc>
        <w:tc>
          <w:tcPr>
            <w:tcW w:w="5442" w:type="dxa"/>
            <w:noWrap/>
            <w:vAlign w:val="center"/>
          </w:tcPr>
          <w:p>
            <w:pPr>
              <w:ind w:right="113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什么是风光摄影；风光摄影技巧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39" w:type="dxa"/>
            <w:vMerge w:val="continue"/>
            <w:noWrap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演唱技巧</w:t>
            </w:r>
          </w:p>
        </w:tc>
        <w:tc>
          <w:tcPr>
            <w:tcW w:w="5442" w:type="dxa"/>
            <w:noWrap/>
            <w:vAlign w:val="center"/>
          </w:tcPr>
          <w:p>
            <w:pPr>
              <w:ind w:right="113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唱歌发声；发声技巧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39" w:type="dxa"/>
            <w:vMerge w:val="continue"/>
            <w:noWrap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民俗歌曲演唱技巧</w:t>
            </w:r>
          </w:p>
        </w:tc>
        <w:tc>
          <w:tcPr>
            <w:tcW w:w="5442" w:type="dxa"/>
            <w:noWrap/>
            <w:vAlign w:val="center"/>
          </w:tcPr>
          <w:p>
            <w:pPr>
              <w:ind w:right="113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民俗歌曲的特点；民俗歌曲演唱的技巧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39" w:type="dxa"/>
            <w:vMerge w:val="continue"/>
            <w:noWrap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通俗歌曲演唱技巧</w:t>
            </w:r>
          </w:p>
        </w:tc>
        <w:tc>
          <w:tcPr>
            <w:tcW w:w="5442" w:type="dxa"/>
            <w:noWrap/>
            <w:vAlign w:val="center"/>
          </w:tcPr>
          <w:p>
            <w:pPr>
              <w:ind w:right="113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通俗歌曲的特点；通俗歌曲演唱的技巧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39" w:type="dxa"/>
            <w:vMerge w:val="continue"/>
            <w:noWrap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钻石及钻石的分级</w:t>
            </w:r>
          </w:p>
        </w:tc>
        <w:tc>
          <w:tcPr>
            <w:tcW w:w="5442" w:type="dxa"/>
            <w:noWrap/>
            <w:vAlign w:val="center"/>
          </w:tcPr>
          <w:p>
            <w:pPr>
              <w:ind w:right="113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钻石的分类；如何识别真假钻石；钻石的分级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839" w:type="dxa"/>
            <w:vMerge w:val="continue"/>
            <w:noWrap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宝玉石分级</w:t>
            </w:r>
          </w:p>
        </w:tc>
        <w:tc>
          <w:tcPr>
            <w:tcW w:w="5442" w:type="dxa"/>
            <w:noWrap/>
            <w:vAlign w:val="center"/>
          </w:tcPr>
          <w:p>
            <w:pPr>
              <w:ind w:right="113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宝玉石的分类；如何识别真假宝玉石；宝玉石的分级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839" w:type="dxa"/>
            <w:vMerge w:val="continue"/>
            <w:noWrap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翡翠的分级</w:t>
            </w:r>
          </w:p>
        </w:tc>
        <w:tc>
          <w:tcPr>
            <w:tcW w:w="5442" w:type="dxa"/>
            <w:noWrap/>
            <w:vAlign w:val="center"/>
          </w:tcPr>
          <w:p>
            <w:pPr>
              <w:ind w:right="113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翡翠的分类；如何识别真假翡翠；翡翠的分级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839" w:type="dxa"/>
            <w:vMerge w:val="continue"/>
            <w:noWrap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珠宝编绳技巧</w:t>
            </w:r>
          </w:p>
        </w:tc>
        <w:tc>
          <w:tcPr>
            <w:tcW w:w="5442" w:type="dxa"/>
            <w:noWrap/>
            <w:vAlign w:val="center"/>
          </w:tcPr>
          <w:p>
            <w:pPr>
              <w:ind w:right="113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几种常见珠宝编绳工艺；现场编绳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839" w:type="dxa"/>
            <w:vMerge w:val="continue"/>
            <w:noWrap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葡萄酒的分级</w:t>
            </w:r>
          </w:p>
        </w:tc>
        <w:tc>
          <w:tcPr>
            <w:tcW w:w="5442" w:type="dxa"/>
            <w:noWrap/>
            <w:vAlign w:val="center"/>
          </w:tcPr>
          <w:p>
            <w:pPr>
              <w:ind w:right="113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葡萄酒的种类；如何识别真假葡萄酒；葡萄酒的分级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839" w:type="dxa"/>
            <w:vMerge w:val="continue"/>
            <w:noWrap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红葡萄酒的分级</w:t>
            </w:r>
          </w:p>
        </w:tc>
        <w:tc>
          <w:tcPr>
            <w:tcW w:w="5442" w:type="dxa"/>
            <w:noWrap/>
            <w:vAlign w:val="center"/>
          </w:tcPr>
          <w:p>
            <w:pPr>
              <w:ind w:right="113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红葡萄酒的种类；如何识别真假红葡萄酒；红葡萄酒的分级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839" w:type="dxa"/>
            <w:vMerge w:val="continue"/>
            <w:noWrap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白葡萄酒的分级</w:t>
            </w:r>
          </w:p>
        </w:tc>
        <w:tc>
          <w:tcPr>
            <w:tcW w:w="5442" w:type="dxa"/>
            <w:noWrap/>
            <w:vAlign w:val="center"/>
          </w:tcPr>
          <w:p>
            <w:pPr>
              <w:ind w:right="113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白葡萄酒的种类；如何识别真假白葡萄酒；白葡萄酒的分级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839" w:type="dxa"/>
            <w:vMerge w:val="restart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安全生产类</w:t>
            </w: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企业安全生产常识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安全知识培训的现实意义；提高安全意识是基础、杜绝不安全行为是关键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839" w:type="dxa"/>
            <w:vMerge w:val="continue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消防安全常识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消防安全的重要性；消防安全要注意的地方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839" w:type="dxa"/>
            <w:vMerge w:val="continue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用电安全常识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企业用电安全重要性；如何保证安全用电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839" w:type="dxa"/>
            <w:vMerge w:val="continue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机械设备设施安全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机电设备设施的分类；不同设备设施安全常识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839" w:type="dxa"/>
            <w:vMerge w:val="continue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危险化学品安全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危险化学品的分类；危险化学品安全常识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839" w:type="dxa"/>
            <w:vMerge w:val="continue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职业病与常见病预防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常见的职业病及如何预防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839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自主创业类</w:t>
            </w: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创业培训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</w:rPr>
              <w:t>为自己建立一个好的企业构思</w:t>
            </w: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；</w:t>
            </w:r>
            <w:r>
              <w:rPr>
                <w:rFonts w:ascii="仿宋" w:hAnsi="仿宋" w:eastAsia="仿宋"/>
                <w:color w:val="000000" w:themeColor="text1"/>
                <w:sz w:val="24"/>
              </w:rPr>
              <w:t>评估市场</w:t>
            </w: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；</w:t>
            </w:r>
            <w:r>
              <w:rPr>
                <w:rFonts w:ascii="仿宋" w:hAnsi="仿宋" w:eastAsia="仿宋"/>
                <w:color w:val="000000" w:themeColor="text1"/>
                <w:sz w:val="24"/>
              </w:rPr>
              <w:t>企业的人员组织</w:t>
            </w: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；</w:t>
            </w:r>
            <w:r>
              <w:rPr>
                <w:rFonts w:ascii="仿宋" w:hAnsi="仿宋" w:eastAsia="仿宋"/>
                <w:color w:val="000000" w:themeColor="text1"/>
                <w:sz w:val="24"/>
              </w:rPr>
              <w:t>预测启动资金需求</w:t>
            </w: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；</w:t>
            </w:r>
            <w:r>
              <w:rPr>
                <w:rFonts w:ascii="仿宋" w:hAnsi="仿宋" w:eastAsia="仿宋"/>
                <w:color w:val="000000" w:themeColor="text1"/>
                <w:sz w:val="24"/>
              </w:rPr>
              <w:t>制定利润计划</w:t>
            </w: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；在深圳</w:t>
            </w:r>
            <w:r>
              <w:rPr>
                <w:rFonts w:ascii="仿宋" w:hAnsi="仿宋" w:eastAsia="仿宋"/>
                <w:color w:val="000000" w:themeColor="text1"/>
                <w:sz w:val="24"/>
              </w:rPr>
              <w:t>开办企业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839" w:type="dxa"/>
            <w:vMerge w:val="restart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终身学习类</w:t>
            </w: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争做知识型、技能型职工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努力成为知识型、技能型职工；提高职业能力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839" w:type="dxa"/>
            <w:vMerge w:val="continue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终身学习与人生发展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树立终身学习理念、建设学习型社会、争做知识型、技能型职工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39" w:type="dxa"/>
            <w:vMerge w:val="restart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管理类</w:t>
            </w: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团队建设</w:t>
            </w:r>
          </w:p>
        </w:tc>
        <w:tc>
          <w:tcPr>
            <w:tcW w:w="5442" w:type="dxa"/>
            <w:noWrap/>
            <w:vAlign w:val="center"/>
          </w:tcPr>
          <w:p>
            <w:pPr>
              <w:widowControl/>
              <w:spacing w:line="240" w:lineRule="atLeast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团队的含义；团队的意义；建设团队的措施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9" w:type="dxa"/>
            <w:vMerge w:val="continue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现场管理</w:t>
            </w:r>
          </w:p>
        </w:tc>
        <w:tc>
          <w:tcPr>
            <w:tcW w:w="5442" w:type="dxa"/>
            <w:noWrap/>
            <w:vAlign w:val="center"/>
          </w:tcPr>
          <w:p>
            <w:pPr>
              <w:widowControl/>
              <w:spacing w:line="240" w:lineRule="atLeast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现场存在的问题；如何改进现场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39" w:type="dxa"/>
            <w:vMerge w:val="continue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如何推进QCC活动</w:t>
            </w:r>
          </w:p>
        </w:tc>
        <w:tc>
          <w:tcPr>
            <w:tcW w:w="5442" w:type="dxa"/>
            <w:noWrap/>
            <w:vAlign w:val="center"/>
          </w:tcPr>
          <w:p>
            <w:pPr>
              <w:widowControl/>
              <w:spacing w:line="240" w:lineRule="atLeast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QQC的含义；QQC的重要性；如何提高QQC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  <w:jc w:val="center"/>
        </w:trPr>
        <w:tc>
          <w:tcPr>
            <w:tcW w:w="839" w:type="dxa"/>
            <w:vMerge w:val="continue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80、90后员工管理</w:t>
            </w:r>
          </w:p>
        </w:tc>
        <w:tc>
          <w:tcPr>
            <w:tcW w:w="5442" w:type="dxa"/>
            <w:noWrap/>
            <w:vAlign w:val="center"/>
          </w:tcPr>
          <w:p>
            <w:pPr>
              <w:widowControl/>
              <w:spacing w:line="240" w:lineRule="atLeast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企业管理者常见的困惑；提高心理健康水平；学会情绪管理；提高沟通能力；掌握科学管理员工的技能；了解员工的心理特征；塑造员工的行为；了解员工的需求；减少员工的挫折感；如何做一名咨询式的基层管理者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39" w:type="dxa"/>
            <w:vMerge w:val="continue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如何提高领导力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领导的范畴；领导的日常工作；如何提高领导力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39" w:type="dxa"/>
            <w:vMerge w:val="continue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管理沟通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沟通的含义；沟通的方法与技巧；上下级如何沟通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839" w:type="dxa"/>
            <w:vMerge w:val="continue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如何维系好客户关系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客户的定义；客户关系的维系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839" w:type="dxa"/>
            <w:vMerge w:val="continue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客户投诉处理</w:t>
            </w:r>
          </w:p>
        </w:tc>
        <w:tc>
          <w:tcPr>
            <w:tcW w:w="5442" w:type="dxa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认识顾客满意的内涵与重点、经营顾客心，剖析顾客不满意的来源、掌握顾客满意的窍门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839" w:type="dxa"/>
            <w:vMerge w:val="continue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如何做一名优秀的班组长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班组长的日常工作；如何管理好班组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839" w:type="dxa"/>
            <w:vMerge w:val="continue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班组长的角色认知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不同人心目中的班组长形象；班组在企业中的定位和作用；班组长的职责和权益；班组长的角色定位；了解领导的期望；通过团队努力提升班组长的绩效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839" w:type="dxa"/>
            <w:vMerge w:val="continue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班组基本管理知识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管理的基本职能；管理的目的就是形成竞争优势；企业文化与班组文化的作用；PDCA管理法；木桶理论；来自海尔的OEC理论；标杆管理；ABC管理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839" w:type="dxa"/>
            <w:vMerge w:val="continue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班组作业处理常识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班组生产作业计划的编制和执行；作业日报的管理</w:t>
            </w:r>
          </w:p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；作业的处理方法；作业纪律要求；正确填写作业记录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839" w:type="dxa"/>
            <w:vMerge w:val="continue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构建高效团队及班组激励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为什么需要激励；马斯洛的需求层次理论；XY双因素理论；公平理论；激励要对症下药；表扬、说服和批评技巧；班组人员配备；团队和谐与快乐；纪律制定和违纪处理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839" w:type="dxa"/>
            <w:vMerge w:val="continue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班组安全管理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海因里希的事故因果连锁理论；班组长和班组成员的安全职责；班组安全生产的领导方法；作业条件危险性评价；班组安全预防工作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839" w:type="dxa"/>
            <w:vMerge w:val="continue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班组长的自我超越</w:t>
            </w:r>
          </w:p>
        </w:tc>
        <w:tc>
          <w:tcPr>
            <w:tcW w:w="5442" w:type="dxa"/>
            <w:noWrap/>
            <w:vAlign w:val="center"/>
          </w:tcPr>
          <w:p>
            <w:pPr>
              <w:tabs>
                <w:tab w:val="left" w:pos="210"/>
                <w:tab w:val="left" w:pos="360"/>
              </w:tabs>
              <w:spacing w:line="300" w:lineRule="exact"/>
              <w:ind w:left="360" w:hanging="360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班组长必备的素质、技术与能力要求；突破自我发</w:t>
            </w:r>
          </w:p>
          <w:p>
            <w:pPr>
              <w:tabs>
                <w:tab w:val="left" w:pos="210"/>
                <w:tab w:val="left" w:pos="360"/>
              </w:tabs>
              <w:spacing w:line="300" w:lineRule="exact"/>
              <w:ind w:left="360" w:hanging="360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展的瓶颈；提高情商十分重要；制造业基层主管的</w:t>
            </w:r>
          </w:p>
          <w:p>
            <w:pPr>
              <w:tabs>
                <w:tab w:val="left" w:pos="210"/>
                <w:tab w:val="left" w:pos="360"/>
              </w:tabs>
              <w:spacing w:line="300" w:lineRule="exact"/>
              <w:ind w:left="360" w:hanging="360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职业能力提升计划；提升班组长的人员管理艺术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839" w:type="dxa"/>
            <w:vMerge w:val="continue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如何做好生产计划与物料控制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物料控制基本知识；现场物料控制；物料的目视管理；不良物料的处理；生产用具的管理；出货与盘点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839" w:type="dxa"/>
            <w:vMerge w:val="continue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班组标准化管理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标准和标准化的概念；标准化的效果；班组日常工作标准化；作业标准化；特殊工序管理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839" w:type="dxa"/>
            <w:vMerge w:val="continue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01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班组设备管理</w:t>
            </w:r>
          </w:p>
        </w:tc>
        <w:tc>
          <w:tcPr>
            <w:tcW w:w="5442" w:type="dxa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设备管理基础知识；设备的使用、点检、交接班和三级保养制度；设备管理程序；三好、四会、五；纪律要求；设备的目视管理和整顿清扫；发生不良状况时的处理方法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2个小时</w:t>
            </w:r>
          </w:p>
        </w:tc>
      </w:tr>
    </w:tbl>
    <w:p>
      <w:pPr>
        <w:spacing w:line="490" w:lineRule="exact"/>
        <w:rPr>
          <w:rFonts w:ascii="仿宋" w:hAnsi="仿宋" w:eastAsia="仿宋" w:cs="仿宋_GB2312"/>
          <w:color w:val="000000" w:themeColor="text1"/>
          <w:sz w:val="28"/>
          <w:szCs w:val="28"/>
        </w:rPr>
      </w:pPr>
    </w:p>
    <w:p>
      <w:pPr>
        <w:spacing w:line="490" w:lineRule="exact"/>
        <w:rPr>
          <w:rFonts w:ascii="仿宋" w:hAnsi="仿宋" w:eastAsia="仿宋" w:cs="仿宋_GB2312"/>
          <w:b/>
          <w:bCs/>
          <w:color w:val="000000" w:themeColor="text1"/>
          <w:sz w:val="36"/>
          <w:szCs w:val="36"/>
        </w:rPr>
      </w:pPr>
    </w:p>
    <w:p>
      <w:pPr>
        <w:spacing w:line="490" w:lineRule="exact"/>
        <w:rPr>
          <w:rFonts w:ascii="仿宋" w:hAnsi="仿宋" w:eastAsia="仿宋" w:cs="仿宋_GB2312"/>
          <w:b/>
          <w:bCs/>
          <w:color w:val="000000" w:themeColor="text1"/>
          <w:sz w:val="36"/>
          <w:szCs w:val="36"/>
        </w:rPr>
      </w:pPr>
    </w:p>
    <w:p>
      <w:pPr>
        <w:spacing w:line="490" w:lineRule="exact"/>
        <w:rPr>
          <w:rFonts w:ascii="仿宋" w:hAnsi="仿宋" w:eastAsia="仿宋" w:cs="仿宋_GB2312"/>
          <w:b/>
          <w:bCs/>
          <w:color w:val="000000" w:themeColor="text1"/>
          <w:sz w:val="36"/>
          <w:szCs w:val="36"/>
        </w:rPr>
      </w:pPr>
    </w:p>
    <w:p>
      <w:pPr>
        <w:spacing w:line="490" w:lineRule="exact"/>
        <w:rPr>
          <w:rFonts w:ascii="仿宋" w:hAnsi="仿宋" w:eastAsia="仿宋" w:cs="仿宋_GB2312"/>
          <w:b/>
          <w:bCs/>
          <w:color w:val="000000" w:themeColor="text1"/>
          <w:sz w:val="36"/>
          <w:szCs w:val="36"/>
        </w:rPr>
      </w:pPr>
    </w:p>
    <w:p>
      <w:pPr>
        <w:spacing w:line="490" w:lineRule="exact"/>
        <w:rPr>
          <w:rFonts w:ascii="仿宋" w:hAnsi="仿宋" w:eastAsia="仿宋" w:cs="仿宋_GB2312"/>
          <w:b/>
          <w:bCs/>
          <w:color w:val="000000" w:themeColor="text1"/>
          <w:sz w:val="36"/>
          <w:szCs w:val="36"/>
        </w:rPr>
      </w:pPr>
    </w:p>
    <w:p>
      <w:pPr>
        <w:spacing w:line="490" w:lineRule="exact"/>
        <w:rPr>
          <w:rFonts w:ascii="仿宋" w:hAnsi="仿宋" w:eastAsia="仿宋" w:cs="仿宋_GB2312"/>
          <w:b/>
          <w:bCs/>
          <w:color w:val="000000" w:themeColor="text1"/>
          <w:sz w:val="36"/>
          <w:szCs w:val="36"/>
        </w:rPr>
      </w:pPr>
    </w:p>
    <w:p>
      <w:pPr>
        <w:spacing w:line="490" w:lineRule="exact"/>
        <w:rPr>
          <w:rFonts w:ascii="仿宋" w:hAnsi="仿宋" w:eastAsia="仿宋" w:cs="仿宋_GB2312"/>
          <w:b/>
          <w:bCs/>
          <w:color w:val="000000" w:themeColor="text1"/>
          <w:sz w:val="36"/>
          <w:szCs w:val="36"/>
        </w:rPr>
      </w:pPr>
    </w:p>
    <w:p>
      <w:pPr>
        <w:spacing w:line="490" w:lineRule="exact"/>
        <w:rPr>
          <w:rFonts w:ascii="仿宋" w:hAnsi="仿宋" w:eastAsia="仿宋" w:cs="仿宋_GB2312"/>
          <w:b/>
          <w:bCs/>
          <w:color w:val="000000" w:themeColor="text1"/>
          <w:sz w:val="36"/>
          <w:szCs w:val="36"/>
        </w:rPr>
      </w:pPr>
    </w:p>
    <w:p>
      <w:pPr>
        <w:spacing w:line="490" w:lineRule="exact"/>
        <w:rPr>
          <w:rFonts w:ascii="仿宋" w:hAnsi="仿宋" w:eastAsia="仿宋" w:cs="仿宋_GB2312"/>
          <w:b/>
          <w:bCs/>
          <w:color w:val="000000" w:themeColor="text1"/>
          <w:sz w:val="36"/>
          <w:szCs w:val="36"/>
        </w:rPr>
      </w:pPr>
    </w:p>
    <w:p>
      <w:pPr>
        <w:spacing w:line="490" w:lineRule="exact"/>
        <w:rPr>
          <w:rFonts w:ascii="仿宋" w:hAnsi="仿宋" w:eastAsia="仿宋" w:cs="仿宋_GB2312"/>
          <w:b/>
          <w:bCs/>
          <w:color w:val="000000" w:themeColor="text1"/>
          <w:sz w:val="36"/>
          <w:szCs w:val="36"/>
        </w:rPr>
      </w:pPr>
    </w:p>
    <w:p>
      <w:pPr>
        <w:spacing w:line="490" w:lineRule="exact"/>
        <w:rPr>
          <w:rFonts w:ascii="仿宋" w:hAnsi="仿宋" w:eastAsia="仿宋" w:cs="仿宋_GB2312"/>
          <w:b/>
          <w:bCs/>
          <w:color w:val="000000" w:themeColor="text1"/>
          <w:sz w:val="36"/>
          <w:szCs w:val="36"/>
        </w:rPr>
      </w:pPr>
    </w:p>
    <w:p>
      <w:pPr>
        <w:spacing w:line="490" w:lineRule="exact"/>
        <w:rPr>
          <w:rFonts w:ascii="仿宋" w:hAnsi="仿宋" w:eastAsia="仿宋" w:cs="仿宋_GB2312"/>
          <w:b/>
          <w:bCs/>
          <w:color w:val="000000" w:themeColor="text1"/>
          <w:sz w:val="36"/>
          <w:szCs w:val="36"/>
        </w:rPr>
      </w:pPr>
    </w:p>
    <w:sectPr>
      <w:pgSz w:w="11906" w:h="16838"/>
      <w:pgMar w:top="1701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53F99"/>
    <w:rsid w:val="00406FC0"/>
    <w:rsid w:val="00461C36"/>
    <w:rsid w:val="00B602E1"/>
    <w:rsid w:val="03380DC4"/>
    <w:rsid w:val="03CC47D0"/>
    <w:rsid w:val="51453F99"/>
    <w:rsid w:val="6B714A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17</Pages>
  <Words>1404</Words>
  <Characters>8005</Characters>
  <Lines>66</Lines>
  <Paragraphs>18</Paragraphs>
  <TotalTime>94</TotalTime>
  <ScaleCrop>false</ScaleCrop>
  <LinksUpToDate>false</LinksUpToDate>
  <CharactersWithSpaces>9391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2019-03-18T02:51:00Z</dcterms:created>
  <dc:creator>Administrator</dc:creator>
  <cp:lastModifiedBy>Administrator</cp:lastModifiedBy>
  <cp:lastPrinted>2019-03-19T07:41:00Z</cp:lastPrinted>
  <dcterms:modified xsi:type="dcterms:W3CDTF">2019-03-19T09:51:29Z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