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深圳市龙岗区国资委财务总监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</w:rPr>
        <w:t>报名表</w:t>
      </w:r>
    </w:p>
    <w:p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  <w:szCs w:val="21"/>
        </w:rPr>
        <w:t>报名序号：</w:t>
      </w:r>
    </w:p>
    <w:tbl>
      <w:tblPr>
        <w:tblStyle w:val="6"/>
        <w:tblpPr w:leftFromText="180" w:rightFromText="180" w:vertAnchor="text" w:horzAnchor="margin" w:tblpY="9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体重(kg)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21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5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54" w:type="dxa"/>
            <w:gridSpan w:val="13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38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16" w:type="dxa"/>
            <w:gridSpan w:val="4"/>
          </w:tcPr>
          <w:p/>
        </w:tc>
        <w:tc>
          <w:tcPr>
            <w:tcW w:w="5138" w:type="dxa"/>
            <w:gridSpan w:val="9"/>
          </w:tcPr>
          <w:p/>
        </w:tc>
      </w:tr>
    </w:tbl>
    <w:p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 诺 书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>
      <w:pPr>
        <w:spacing w:line="360" w:lineRule="exact"/>
        <w:ind w:left="-708" w:leftChars="-337" w:firstLine="420" w:firstLineChars="200"/>
      </w:pPr>
      <w:r>
        <w:rPr>
          <w:rFonts w:hint="eastAsia"/>
        </w:rPr>
        <w:t xml:space="preserve">      </w:t>
      </w:r>
    </w:p>
    <w:p>
      <w:pPr>
        <w:tabs>
          <w:tab w:val="left" w:pos="3969"/>
        </w:tabs>
        <w:spacing w:line="360" w:lineRule="exact"/>
        <w:ind w:firstLine="422" w:firstLineChars="200"/>
        <w:jc w:val="center"/>
        <w:rPr>
          <w:b/>
        </w:rPr>
      </w:pPr>
      <w:r>
        <w:rPr>
          <w:rFonts w:hint="eastAsia"/>
          <w:b/>
        </w:rPr>
        <w:t xml:space="preserve">               承诺人：                     年     月     日                                                                                                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  <w:rsid w:val="27DC0F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D74F4-34A5-40A4-B6F5-223BACC0D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2017-03-14T07:04:00Z</dcterms:created>
  <dc:creator>chrda.cn</dc:creator>
  <cp:lastModifiedBy>王惠宝</cp:lastModifiedBy>
  <dcterms:modified xsi:type="dcterms:W3CDTF">2018-12-26T08:09:49Z</dcterms:modified>
  <dc:subject>chrda.cn</dc:subject>
  <dc:title>chrda.cn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